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4A0"/>
      </w:tblPr>
      <w:tblGrid>
        <w:gridCol w:w="3943"/>
        <w:gridCol w:w="4159"/>
        <w:gridCol w:w="234"/>
        <w:gridCol w:w="1345"/>
      </w:tblGrid>
      <w:tr w:rsidR="003A5FA4" w:rsidRPr="00205BE6" w:rsidTr="00741E12">
        <w:trPr>
          <w:trHeight w:val="1361"/>
          <w:jc w:val="center"/>
        </w:trPr>
        <w:tc>
          <w:tcPr>
            <w:tcW w:w="3943" w:type="dxa"/>
            <w:tcBorders>
              <w:top w:val="single" w:sz="12" w:space="0" w:color="353535"/>
              <w:left w:val="nil"/>
              <w:bottom w:val="single" w:sz="2" w:space="0" w:color="939393"/>
              <w:right w:val="dotted" w:sz="2" w:space="0" w:color="000000"/>
            </w:tcBorders>
            <w:tcMar>
              <w:top w:w="28" w:type="dxa"/>
              <w:left w:w="28" w:type="dxa"/>
              <w:bottom w:w="28" w:type="dxa"/>
              <w:right w:w="28" w:type="dxa"/>
            </w:tcMar>
            <w:vAlign w:val="center"/>
            <w:hideMark/>
          </w:tcPr>
          <w:p w:rsidR="003A5FA4" w:rsidRPr="00492141" w:rsidRDefault="003A5FA4" w:rsidP="00741E12">
            <w:pPr>
              <w:widowControl/>
              <w:wordWrap/>
              <w:autoSpaceDE/>
              <w:autoSpaceDN/>
              <w:snapToGrid w:val="0"/>
              <w:spacing w:after="0" w:line="312" w:lineRule="auto"/>
              <w:jc w:val="center"/>
              <w:rPr>
                <w:rFonts w:ascii="Times New Roman" w:eastAsia="함초롬바탕" w:hAnsi="Times New Roman"/>
                <w:b/>
                <w:bCs/>
                <w:color w:val="000000"/>
                <w:kern w:val="0"/>
                <w:sz w:val="24"/>
                <w:szCs w:val="24"/>
              </w:rPr>
            </w:pPr>
            <w:r>
              <w:rPr>
                <w:rFonts w:ascii="Times New Roman" w:eastAsia="함초롬바탕" w:hAnsi="Times New Roman"/>
                <w:b/>
                <w:bCs/>
                <w:noProof/>
                <w:color w:val="000000"/>
                <w:kern w:val="0"/>
                <w:sz w:val="24"/>
                <w:szCs w:val="24"/>
              </w:rPr>
              <w:drawing>
                <wp:inline distT="0" distB="0" distL="0" distR="0">
                  <wp:extent cx="2266950" cy="63817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66950" cy="638175"/>
                          </a:xfrm>
                          <a:prstGeom prst="rect">
                            <a:avLst/>
                          </a:prstGeom>
                          <a:noFill/>
                          <a:ln w="9525">
                            <a:noFill/>
                            <a:miter lim="800000"/>
                            <a:headEnd/>
                            <a:tailEnd/>
                          </a:ln>
                        </pic:spPr>
                      </pic:pic>
                    </a:graphicData>
                  </a:graphic>
                </wp:inline>
              </w:drawing>
            </w:r>
          </w:p>
        </w:tc>
        <w:tc>
          <w:tcPr>
            <w:tcW w:w="4159" w:type="dxa"/>
            <w:tcBorders>
              <w:top w:val="single" w:sz="12" w:space="0" w:color="353535"/>
              <w:left w:val="dotted" w:sz="2" w:space="0" w:color="000000"/>
              <w:bottom w:val="single" w:sz="2" w:space="0" w:color="939393"/>
              <w:right w:val="dotted" w:sz="2" w:space="0" w:color="000000"/>
            </w:tcBorders>
            <w:tcMar>
              <w:top w:w="28" w:type="dxa"/>
              <w:left w:w="28" w:type="dxa"/>
              <w:bottom w:w="28" w:type="dxa"/>
              <w:right w:w="28" w:type="dxa"/>
            </w:tcMar>
            <w:vAlign w:val="center"/>
            <w:hideMark/>
          </w:tcPr>
          <w:p w:rsidR="003A5FA4" w:rsidRPr="00492141" w:rsidRDefault="003A5FA4" w:rsidP="00741E12">
            <w:pPr>
              <w:widowControl/>
              <w:wordWrap/>
              <w:autoSpaceDE/>
              <w:autoSpaceDN/>
              <w:snapToGrid w:val="0"/>
              <w:spacing w:after="0" w:line="384" w:lineRule="auto"/>
              <w:ind w:left="120" w:right="120"/>
              <w:jc w:val="center"/>
              <w:rPr>
                <w:rFonts w:ascii="Times New Roman" w:eastAsia="돋움" w:hAnsi="Times New Roman"/>
                <w:b/>
                <w:bCs/>
                <w:color w:val="0000FF"/>
                <w:kern w:val="0"/>
                <w:sz w:val="23"/>
                <w:szCs w:val="23"/>
              </w:rPr>
            </w:pPr>
            <w:r>
              <w:rPr>
                <w:rFonts w:ascii="Times New Roman" w:eastAsia="함초롬바탕" w:hAnsi="Times New Roman"/>
                <w:b/>
                <w:bCs/>
                <w:noProof/>
                <w:color w:val="000000"/>
                <w:kern w:val="0"/>
                <w:sz w:val="24"/>
                <w:szCs w:val="24"/>
              </w:rPr>
              <w:drawing>
                <wp:inline distT="0" distB="0" distL="0" distR="0">
                  <wp:extent cx="1295400" cy="6477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1579" w:type="dxa"/>
            <w:gridSpan w:val="2"/>
            <w:tcBorders>
              <w:top w:val="single" w:sz="12" w:space="0" w:color="353535"/>
              <w:left w:val="dotted" w:sz="2" w:space="0" w:color="000000"/>
              <w:bottom w:val="single" w:sz="2" w:space="0" w:color="939393"/>
              <w:right w:val="dotted" w:sz="2" w:space="0" w:color="000000"/>
            </w:tcBorders>
          </w:tcPr>
          <w:p w:rsidR="003A5FA4" w:rsidRPr="00492141" w:rsidRDefault="003A5FA4" w:rsidP="00741E12">
            <w:pPr>
              <w:widowControl/>
              <w:wordWrap/>
              <w:autoSpaceDE/>
              <w:autoSpaceDN/>
              <w:snapToGrid w:val="0"/>
              <w:spacing w:after="0" w:line="384" w:lineRule="auto"/>
              <w:ind w:left="120" w:right="120"/>
              <w:rPr>
                <w:rFonts w:ascii="Times New Roman" w:eastAsia="HY견고딕" w:hAnsi="Times New Roman"/>
                <w:sz w:val="18"/>
                <w:szCs w:val="20"/>
              </w:rPr>
            </w:pPr>
            <w:r w:rsidRPr="00492141">
              <w:rPr>
                <w:rFonts w:ascii="Times New Roman" w:eastAsia="HY견고딕" w:hAnsi="Times New Roman"/>
                <w:sz w:val="18"/>
                <w:szCs w:val="20"/>
              </w:rPr>
              <w:t xml:space="preserve">Cultural </w:t>
            </w:r>
          </w:p>
          <w:p w:rsidR="003A5FA4" w:rsidRPr="00492141" w:rsidRDefault="003A5FA4" w:rsidP="00741E12">
            <w:pPr>
              <w:widowControl/>
              <w:wordWrap/>
              <w:autoSpaceDE/>
              <w:autoSpaceDN/>
              <w:snapToGrid w:val="0"/>
              <w:spacing w:after="0" w:line="384" w:lineRule="auto"/>
              <w:ind w:left="120" w:right="120"/>
              <w:rPr>
                <w:rFonts w:ascii="Times New Roman" w:eastAsia="HY견고딕" w:hAnsi="Times New Roman"/>
                <w:sz w:val="18"/>
                <w:szCs w:val="20"/>
              </w:rPr>
            </w:pPr>
            <w:r w:rsidRPr="00492141">
              <w:rPr>
                <w:rFonts w:ascii="Times New Roman" w:eastAsia="HY견고딕" w:hAnsi="Times New Roman"/>
                <w:sz w:val="18"/>
                <w:szCs w:val="20"/>
              </w:rPr>
              <w:t xml:space="preserve">Heritage Administration </w:t>
            </w:r>
          </w:p>
          <w:p w:rsidR="003A5FA4" w:rsidRPr="00492141" w:rsidRDefault="003A5FA4" w:rsidP="00741E12">
            <w:pPr>
              <w:widowControl/>
              <w:wordWrap/>
              <w:autoSpaceDE/>
              <w:autoSpaceDN/>
              <w:snapToGrid w:val="0"/>
              <w:spacing w:after="0" w:line="384" w:lineRule="auto"/>
              <w:ind w:left="120" w:right="120"/>
              <w:rPr>
                <w:rFonts w:ascii="Times New Roman" w:eastAsia="함초롬바탕" w:hAnsi="Times New Roman"/>
                <w:b/>
                <w:bCs/>
                <w:color w:val="000000"/>
                <w:kern w:val="0"/>
                <w:sz w:val="50"/>
                <w:szCs w:val="50"/>
              </w:rPr>
            </w:pPr>
            <w:r w:rsidRPr="00492141">
              <w:rPr>
                <w:rFonts w:ascii="Times New Roman" w:eastAsia="HY견고딕" w:hAnsi="Times New Roman"/>
                <w:sz w:val="18"/>
                <w:szCs w:val="20"/>
              </w:rPr>
              <w:t>NEWS</w:t>
            </w:r>
            <w:r w:rsidRPr="00492141">
              <w:rPr>
                <w:rFonts w:ascii="Times New Roman" w:eastAsia="휴먼명조" w:hAnsi="Times New Roman"/>
                <w:sz w:val="24"/>
                <w:szCs w:val="26"/>
              </w:rPr>
              <w:t xml:space="preserve"> </w:t>
            </w:r>
          </w:p>
        </w:tc>
      </w:tr>
      <w:tr w:rsidR="003A5FA4" w:rsidRPr="00205BE6" w:rsidTr="00741E12">
        <w:trPr>
          <w:trHeight w:val="937"/>
          <w:jc w:val="center"/>
        </w:trPr>
        <w:tc>
          <w:tcPr>
            <w:tcW w:w="8102" w:type="dxa"/>
            <w:gridSpan w:val="2"/>
            <w:tcBorders>
              <w:top w:val="single" w:sz="2" w:space="0" w:color="939393"/>
              <w:left w:val="nil"/>
              <w:bottom w:val="single" w:sz="12" w:space="0" w:color="353535"/>
              <w:right w:val="nil"/>
            </w:tcBorders>
            <w:tcMar>
              <w:top w:w="28" w:type="dxa"/>
              <w:left w:w="28" w:type="dxa"/>
              <w:bottom w:w="28" w:type="dxa"/>
              <w:right w:w="28" w:type="dxa"/>
            </w:tcMar>
            <w:vAlign w:val="center"/>
            <w:hideMark/>
          </w:tcPr>
          <w:p w:rsidR="003A5FA4" w:rsidRPr="00492141" w:rsidRDefault="003A5FA4" w:rsidP="00741E12">
            <w:pPr>
              <w:widowControl/>
              <w:wordWrap/>
              <w:autoSpaceDE/>
              <w:autoSpaceDN/>
              <w:snapToGrid w:val="0"/>
              <w:spacing w:after="0" w:line="384" w:lineRule="auto"/>
              <w:ind w:left="1100" w:right="120" w:hangingChars="550" w:hanging="1100"/>
              <w:jc w:val="left"/>
              <w:rPr>
                <w:rFonts w:ascii="Times New Roman" w:eastAsia="HY견고딕" w:hAnsi="Times New Roman"/>
                <w:color w:val="000000"/>
                <w:kern w:val="0"/>
                <w:szCs w:val="20"/>
              </w:rPr>
            </w:pPr>
            <w:r w:rsidRPr="00492141">
              <w:rPr>
                <w:rFonts w:ascii="Times New Roman" w:eastAsia="HY견고딕" w:hAnsi="Times New Roman"/>
                <w:color w:val="000000"/>
                <w:kern w:val="0"/>
                <w:szCs w:val="20"/>
              </w:rPr>
              <w:t xml:space="preserve">Division: The National Research Institute of Cultural Heritage, </w:t>
            </w:r>
          </w:p>
          <w:p w:rsidR="003A5FA4" w:rsidRPr="00492141" w:rsidRDefault="003A5FA4" w:rsidP="00741E12">
            <w:pPr>
              <w:widowControl/>
              <w:wordWrap/>
              <w:autoSpaceDE/>
              <w:autoSpaceDN/>
              <w:snapToGrid w:val="0"/>
              <w:spacing w:after="0" w:line="384" w:lineRule="auto"/>
              <w:ind w:leftChars="550" w:left="1100" w:right="120"/>
              <w:jc w:val="left"/>
              <w:rPr>
                <w:rFonts w:ascii="Times New Roman" w:eastAsia="HY견고딕" w:hAnsi="Times New Roman"/>
                <w:color w:val="000000"/>
                <w:kern w:val="0"/>
                <w:szCs w:val="20"/>
              </w:rPr>
            </w:pPr>
            <w:r w:rsidRPr="00492141">
              <w:rPr>
                <w:rFonts w:ascii="Times New Roman" w:eastAsia="HY견고딕" w:hAnsi="Times New Roman"/>
                <w:color w:val="000000"/>
                <w:kern w:val="0"/>
                <w:szCs w:val="20"/>
              </w:rPr>
              <w:t xml:space="preserve">Restoration Technology Division  </w:t>
            </w:r>
          </w:p>
          <w:p w:rsidR="003A5FA4" w:rsidRPr="004A6C13" w:rsidRDefault="003A5FA4" w:rsidP="00741E12">
            <w:pPr>
              <w:widowControl/>
              <w:wordWrap/>
              <w:autoSpaceDE/>
              <w:autoSpaceDN/>
              <w:snapToGrid w:val="0"/>
              <w:spacing w:after="0" w:line="384" w:lineRule="auto"/>
              <w:ind w:right="120"/>
              <w:jc w:val="left"/>
              <w:rPr>
                <w:rFonts w:ascii="Times New Roman" w:eastAsia="HY견고딕" w:hAnsi="Times New Roman"/>
                <w:kern w:val="0"/>
                <w:sz w:val="22"/>
              </w:rPr>
            </w:pPr>
            <w:r w:rsidRPr="00492141">
              <w:rPr>
                <w:rFonts w:ascii="Times New Roman" w:eastAsia="HY견고딕" w:hAnsi="Times New Roman"/>
                <w:color w:val="000000"/>
                <w:kern w:val="0"/>
                <w:sz w:val="22"/>
              </w:rPr>
              <w:t>Contact person</w:t>
            </w:r>
            <w:r w:rsidRPr="004A6C13">
              <w:rPr>
                <w:rFonts w:ascii="Times New Roman" w:eastAsia="HY견고딕" w:hAnsi="Times New Roman"/>
                <w:kern w:val="0"/>
                <w:sz w:val="22"/>
              </w:rPr>
              <w:t xml:space="preserve">:  </w:t>
            </w:r>
            <w:r w:rsidRPr="004A6C13">
              <w:rPr>
                <w:rFonts w:ascii="Times New Roman" w:eastAsia="HY견고딕" w:hAnsi="Times New Roman"/>
                <w:b/>
                <w:kern w:val="0"/>
                <w:sz w:val="22"/>
              </w:rPr>
              <w:t xml:space="preserve">Park </w:t>
            </w:r>
            <w:proofErr w:type="spellStart"/>
            <w:r w:rsidRPr="004A6C13">
              <w:rPr>
                <w:rFonts w:ascii="Times New Roman" w:eastAsia="HY견고딕" w:hAnsi="Times New Roman"/>
                <w:b/>
                <w:kern w:val="0"/>
                <w:sz w:val="22"/>
              </w:rPr>
              <w:t>Jongseo</w:t>
            </w:r>
            <w:proofErr w:type="spellEnd"/>
            <w:r w:rsidRPr="004A6C13">
              <w:rPr>
                <w:rFonts w:ascii="Times New Roman" w:eastAsia="HY견고딕" w:hAnsi="Times New Roman"/>
                <w:kern w:val="0"/>
                <w:sz w:val="22"/>
              </w:rPr>
              <w:t xml:space="preserve"> (042</w:t>
            </w:r>
            <w:r w:rsidRPr="004A6C13">
              <w:rPr>
                <w:rFonts w:ascii="Times New Roman" w:eastAsia="HY견고딕" w:hAnsi="Times New Roman"/>
                <w:kern w:val="0"/>
                <w:sz w:val="22"/>
              </w:rPr>
              <w:softHyphen/>
              <w:t xml:space="preserve">-860-9341), </w:t>
            </w:r>
          </w:p>
          <w:p w:rsidR="003A5FA4" w:rsidRPr="00492141" w:rsidRDefault="003A5FA4" w:rsidP="00741E12">
            <w:pPr>
              <w:widowControl/>
              <w:wordWrap/>
              <w:autoSpaceDE/>
              <w:autoSpaceDN/>
              <w:snapToGrid w:val="0"/>
              <w:spacing w:after="0" w:line="384" w:lineRule="auto"/>
              <w:ind w:right="120" w:firstLineChars="700" w:firstLine="1649"/>
              <w:jc w:val="left"/>
              <w:rPr>
                <w:rFonts w:ascii="Times New Roman" w:eastAsia="돋움" w:hAnsi="Times New Roman"/>
                <w:color w:val="000000"/>
                <w:kern w:val="0"/>
                <w:sz w:val="22"/>
              </w:rPr>
            </w:pPr>
            <w:proofErr w:type="spellStart"/>
            <w:r w:rsidRPr="004A6C13">
              <w:rPr>
                <w:rFonts w:ascii="Times New Roman" w:eastAsia="HY견고딕" w:hAnsi="Times New Roman"/>
                <w:b/>
                <w:kern w:val="0"/>
                <w:sz w:val="24"/>
              </w:rPr>
              <w:t>Jeong</w:t>
            </w:r>
            <w:proofErr w:type="spellEnd"/>
            <w:r w:rsidRPr="004A6C13">
              <w:rPr>
                <w:rFonts w:ascii="Times New Roman" w:eastAsia="HY견고딕" w:hAnsi="Times New Roman"/>
                <w:b/>
                <w:kern w:val="0"/>
                <w:sz w:val="24"/>
              </w:rPr>
              <w:t xml:space="preserve"> </w:t>
            </w:r>
            <w:proofErr w:type="spellStart"/>
            <w:r w:rsidRPr="004A6C13">
              <w:rPr>
                <w:rFonts w:ascii="Times New Roman" w:eastAsia="HY견고딕" w:hAnsi="Times New Roman"/>
                <w:b/>
                <w:kern w:val="0"/>
                <w:sz w:val="24"/>
              </w:rPr>
              <w:t>Seonhw</w:t>
            </w:r>
            <w:r w:rsidRPr="004A6C13">
              <w:rPr>
                <w:rFonts w:ascii="Times New Roman" w:eastAsia="HY견고딕" w:hAnsi="Times New Roman"/>
                <w:b/>
                <w:kern w:val="0"/>
                <w:sz w:val="22"/>
              </w:rPr>
              <w:t>a</w:t>
            </w:r>
            <w:proofErr w:type="spellEnd"/>
            <w:r w:rsidRPr="004A6C13">
              <w:rPr>
                <w:rFonts w:ascii="Times New Roman" w:eastAsia="HY견고딕" w:hAnsi="Times New Roman"/>
                <w:b/>
                <w:kern w:val="0"/>
                <w:sz w:val="22"/>
              </w:rPr>
              <w:t xml:space="preserve"> </w:t>
            </w:r>
            <w:r w:rsidRPr="004A6C13">
              <w:rPr>
                <w:rFonts w:ascii="Times New Roman" w:eastAsia="HY견고딕" w:hAnsi="Times New Roman"/>
                <w:kern w:val="0"/>
                <w:sz w:val="22"/>
              </w:rPr>
              <w:t>(042-860-9344)</w:t>
            </w:r>
          </w:p>
        </w:tc>
        <w:tc>
          <w:tcPr>
            <w:tcW w:w="234" w:type="dxa"/>
            <w:tcBorders>
              <w:top w:val="single" w:sz="2" w:space="0" w:color="939393"/>
              <w:left w:val="nil"/>
              <w:bottom w:val="single" w:sz="12" w:space="0" w:color="353535"/>
              <w:right w:val="nil"/>
            </w:tcBorders>
          </w:tcPr>
          <w:p w:rsidR="003A5FA4" w:rsidRPr="00492141" w:rsidRDefault="003A5FA4" w:rsidP="00741E12">
            <w:pPr>
              <w:widowControl/>
              <w:wordWrap/>
              <w:autoSpaceDE/>
              <w:autoSpaceDN/>
              <w:snapToGrid w:val="0"/>
              <w:spacing w:after="0" w:line="384" w:lineRule="auto"/>
              <w:ind w:left="120" w:right="120"/>
              <w:jc w:val="left"/>
              <w:rPr>
                <w:rFonts w:ascii="Times New Roman" w:eastAsia="돋움" w:hAnsi="Times New Roman"/>
                <w:color w:val="000000"/>
                <w:kern w:val="0"/>
                <w:sz w:val="22"/>
              </w:rPr>
            </w:pPr>
          </w:p>
        </w:tc>
        <w:tc>
          <w:tcPr>
            <w:tcW w:w="1345" w:type="dxa"/>
            <w:tcBorders>
              <w:top w:val="single" w:sz="2" w:space="0" w:color="939393"/>
              <w:left w:val="nil"/>
              <w:bottom w:val="single" w:sz="12" w:space="0" w:color="353535"/>
              <w:right w:val="nil"/>
            </w:tcBorders>
          </w:tcPr>
          <w:p w:rsidR="003A5FA4" w:rsidRPr="00492141" w:rsidRDefault="003A5FA4" w:rsidP="00741E12">
            <w:pPr>
              <w:widowControl/>
              <w:wordWrap/>
              <w:autoSpaceDE/>
              <w:autoSpaceDN/>
              <w:snapToGrid w:val="0"/>
              <w:spacing w:after="0" w:line="384" w:lineRule="auto"/>
              <w:ind w:left="120" w:right="120"/>
              <w:jc w:val="left"/>
              <w:rPr>
                <w:rFonts w:ascii="Times New Roman" w:eastAsia="돋움" w:hAnsi="Times New Roman"/>
                <w:color w:val="000000"/>
                <w:kern w:val="0"/>
                <w:sz w:val="22"/>
              </w:rPr>
            </w:pPr>
          </w:p>
        </w:tc>
      </w:tr>
    </w:tbl>
    <w:p w:rsidR="003A5FA4" w:rsidRPr="00492141" w:rsidRDefault="003A5FA4" w:rsidP="003A5FA4">
      <w:pPr>
        <w:pStyle w:val="a3"/>
        <w:spacing w:line="276" w:lineRule="auto"/>
        <w:rPr>
          <w:rFonts w:ascii="Times New Roman" w:eastAsia="휴먼명조" w:hAnsi="Times New Roman" w:cs="Times New Roman"/>
          <w:sz w:val="26"/>
          <w:szCs w:val="26"/>
        </w:rPr>
      </w:pPr>
    </w:p>
    <w:tbl>
      <w:tblPr>
        <w:tblOverlap w:val="never"/>
        <w:tblW w:w="0" w:type="auto"/>
        <w:tblInd w:w="607" w:type="dxa"/>
        <w:tblCellMar>
          <w:top w:w="15" w:type="dxa"/>
          <w:left w:w="15" w:type="dxa"/>
          <w:bottom w:w="15" w:type="dxa"/>
          <w:right w:w="15" w:type="dxa"/>
        </w:tblCellMar>
        <w:tblLook w:val="04A0"/>
      </w:tblPr>
      <w:tblGrid>
        <w:gridCol w:w="9026"/>
      </w:tblGrid>
      <w:tr w:rsidR="003A5FA4" w:rsidRPr="008F6026" w:rsidTr="00741E12">
        <w:trPr>
          <w:trHeight w:val="2419"/>
        </w:trPr>
        <w:tc>
          <w:tcPr>
            <w:tcW w:w="9026" w:type="dxa"/>
            <w:tcBorders>
              <w:top w:val="nil"/>
              <w:left w:val="nil"/>
              <w:bottom w:val="nil"/>
              <w:right w:val="nil"/>
            </w:tcBorders>
            <w:shd w:val="clear" w:color="auto" w:fill="C6EBEB"/>
            <w:tcMar>
              <w:top w:w="113" w:type="dxa"/>
              <w:left w:w="113" w:type="dxa"/>
              <w:bottom w:w="113" w:type="dxa"/>
              <w:right w:w="113" w:type="dxa"/>
            </w:tcMar>
            <w:vAlign w:val="center"/>
            <w:hideMark/>
          </w:tcPr>
          <w:p w:rsidR="003A5FA4" w:rsidRPr="003A5FA4" w:rsidRDefault="003A5FA4" w:rsidP="00741E12">
            <w:pPr>
              <w:wordWrap/>
              <w:spacing w:after="0" w:line="360" w:lineRule="auto"/>
              <w:ind w:left="984" w:right="46" w:hanging="422"/>
              <w:jc w:val="center"/>
              <w:textAlignment w:val="baseline"/>
              <w:rPr>
                <w:rFonts w:ascii="Times New Roman" w:eastAsia="HY헤드라인M" w:hAnsi="Times New Roman"/>
                <w:kern w:val="0"/>
                <w:sz w:val="44"/>
                <w:szCs w:val="44"/>
              </w:rPr>
            </w:pPr>
            <w:r w:rsidRPr="003A5FA4">
              <w:rPr>
                <w:rFonts w:ascii="Times New Roman" w:eastAsia="HY헤드라인M" w:hAnsi="Times New Roman"/>
                <w:kern w:val="0"/>
                <w:sz w:val="44"/>
                <w:szCs w:val="44"/>
              </w:rPr>
              <w:t>Publication of</w:t>
            </w:r>
          </w:p>
          <w:p w:rsidR="003A5FA4" w:rsidRPr="003A5FA4" w:rsidRDefault="003A5FA4" w:rsidP="00741E12">
            <w:pPr>
              <w:wordWrap/>
              <w:spacing w:after="0" w:line="360" w:lineRule="auto"/>
              <w:ind w:left="984" w:right="46" w:hanging="422"/>
              <w:jc w:val="center"/>
              <w:textAlignment w:val="baseline"/>
              <w:rPr>
                <w:rFonts w:ascii="Times New Roman" w:eastAsia="HY헤드라인M" w:hAnsi="Times New Roman"/>
                <w:kern w:val="0"/>
                <w:sz w:val="44"/>
                <w:szCs w:val="44"/>
              </w:rPr>
            </w:pPr>
            <w:r w:rsidRPr="003A5FA4">
              <w:rPr>
                <w:rFonts w:ascii="Times New Roman" w:eastAsia="굴림" w:hAnsi="Times New Roman" w:hint="eastAsia"/>
                <w:color w:val="000000"/>
                <w:kern w:val="0"/>
                <w:sz w:val="44"/>
                <w:szCs w:val="44"/>
              </w:rPr>
              <w:t>『</w:t>
            </w:r>
            <w:r w:rsidRPr="003A5FA4">
              <w:rPr>
                <w:rFonts w:ascii="Times New Roman" w:eastAsia="HY헤드라인M" w:hAnsi="Times New Roman"/>
                <w:kern w:val="0"/>
                <w:sz w:val="44"/>
                <w:szCs w:val="44"/>
              </w:rPr>
              <w:t xml:space="preserve">Our Paper, </w:t>
            </w:r>
            <w:proofErr w:type="spellStart"/>
            <w:r w:rsidRPr="003A5FA4">
              <w:rPr>
                <w:rFonts w:ascii="Times New Roman" w:eastAsia="HY헤드라인M" w:hAnsi="Times New Roman"/>
                <w:i/>
                <w:kern w:val="0"/>
                <w:sz w:val="44"/>
                <w:szCs w:val="44"/>
              </w:rPr>
              <w:t>Hanji</w:t>
            </w:r>
            <w:proofErr w:type="spellEnd"/>
            <w:r w:rsidRPr="003A5FA4">
              <w:rPr>
                <w:rFonts w:ascii="Times New Roman" w:eastAsia="HY헤드라인M" w:hAnsi="Times New Roman"/>
                <w:kern w:val="0"/>
                <w:sz w:val="44"/>
                <w:szCs w:val="44"/>
              </w:rPr>
              <w:t xml:space="preserve"> -Analysis-</w:t>
            </w:r>
            <w:r w:rsidRPr="003A5FA4">
              <w:rPr>
                <w:rFonts w:ascii="Times New Roman" w:eastAsia="굴림" w:hAnsi="Times New Roman" w:hint="eastAsia"/>
                <w:color w:val="000000"/>
                <w:kern w:val="0"/>
                <w:sz w:val="44"/>
                <w:szCs w:val="44"/>
              </w:rPr>
              <w:t>』</w:t>
            </w:r>
            <w:r w:rsidRPr="003A5FA4">
              <w:rPr>
                <w:rFonts w:ascii="Times New Roman" w:eastAsia="HY헤드라인M" w:hAnsi="Times New Roman"/>
                <w:kern w:val="0"/>
                <w:sz w:val="44"/>
                <w:szCs w:val="44"/>
              </w:rPr>
              <w:t xml:space="preserve"> </w:t>
            </w:r>
          </w:p>
          <w:p w:rsidR="003A5FA4" w:rsidRPr="003A5FA4" w:rsidRDefault="003A5FA4" w:rsidP="00741E12">
            <w:pPr>
              <w:wordWrap/>
              <w:spacing w:after="0" w:line="360" w:lineRule="auto"/>
              <w:ind w:left="984" w:right="46" w:hanging="422"/>
              <w:jc w:val="center"/>
              <w:textAlignment w:val="baseline"/>
              <w:rPr>
                <w:rFonts w:ascii="Times New Roman" w:eastAsia="HY헤드라인M" w:hAnsi="Times New Roman"/>
                <w:kern w:val="0"/>
                <w:sz w:val="44"/>
                <w:szCs w:val="44"/>
              </w:rPr>
            </w:pPr>
            <w:r w:rsidRPr="003A5FA4">
              <w:rPr>
                <w:rFonts w:ascii="Times New Roman" w:eastAsia="HY헤드라인M" w:hAnsi="Times New Roman"/>
                <w:kern w:val="0"/>
                <w:sz w:val="44"/>
                <w:szCs w:val="44"/>
              </w:rPr>
              <w:t>by National Research Institute of Cultural Heritage</w:t>
            </w:r>
          </w:p>
          <w:p w:rsidR="003A5FA4" w:rsidRDefault="003A5FA4" w:rsidP="00741E12">
            <w:pPr>
              <w:pStyle w:val="a3"/>
              <w:wordWrap/>
              <w:spacing w:line="360" w:lineRule="auto"/>
              <w:ind w:left="984" w:right="46" w:hanging="422"/>
              <w:jc w:val="center"/>
              <w:rPr>
                <w:rFonts w:ascii="Times New Roman" w:eastAsia="굴림" w:hAnsi="Times New Roman" w:cs="Times New Roman"/>
                <w:color w:val="auto"/>
                <w:sz w:val="28"/>
                <w:szCs w:val="28"/>
              </w:rPr>
            </w:pPr>
            <w:r w:rsidRPr="00492141">
              <w:rPr>
                <w:rFonts w:ascii="Times New Roman" w:eastAsia="굴림" w:hAnsi="Times New Roman" w:cs="Times New Roman"/>
                <w:color w:val="auto"/>
                <w:sz w:val="28"/>
                <w:szCs w:val="28"/>
              </w:rPr>
              <w:t xml:space="preserve">- </w:t>
            </w:r>
            <w:bookmarkStart w:id="0" w:name="_Hlk93324525"/>
            <w:r>
              <w:rPr>
                <w:rFonts w:ascii="Times New Roman" w:eastAsia="굴림" w:hAnsi="Times New Roman" w:cs="Times New Roman"/>
                <w:color w:val="auto"/>
                <w:sz w:val="28"/>
                <w:szCs w:val="28"/>
              </w:rPr>
              <w:t xml:space="preserve">Including Research Outcomes and </w:t>
            </w:r>
            <w:r>
              <w:rPr>
                <w:rFonts w:ascii="Times New Roman" w:eastAsia="HY헤드라인M" w:hAnsi="Times New Roman" w:cs="Times New Roman"/>
                <w:color w:val="auto"/>
                <w:sz w:val="28"/>
                <w:szCs w:val="28"/>
              </w:rPr>
              <w:t>Specimens</w:t>
            </w:r>
            <w:r>
              <w:rPr>
                <w:rFonts w:ascii="Times New Roman" w:eastAsia="굴림" w:hAnsi="Times New Roman" w:cs="Times New Roman"/>
                <w:color w:val="auto"/>
                <w:sz w:val="28"/>
                <w:szCs w:val="28"/>
              </w:rPr>
              <w:t xml:space="preserve"> </w:t>
            </w:r>
          </w:p>
          <w:p w:rsidR="003A5FA4" w:rsidRDefault="003A5FA4" w:rsidP="00741E12">
            <w:pPr>
              <w:pStyle w:val="a3"/>
              <w:wordWrap/>
              <w:spacing w:line="360" w:lineRule="auto"/>
              <w:ind w:left="984" w:right="46" w:hanging="422"/>
              <w:jc w:val="center"/>
              <w:rPr>
                <w:rFonts w:ascii="Times New Roman" w:eastAsia="HY헤드라인M" w:hAnsi="Times New Roman" w:cs="Times New Roman"/>
                <w:color w:val="auto"/>
                <w:sz w:val="28"/>
                <w:szCs w:val="28"/>
              </w:rPr>
            </w:pPr>
            <w:r>
              <w:rPr>
                <w:rFonts w:ascii="Times New Roman" w:eastAsia="굴림" w:hAnsi="Times New Roman" w:cs="Times New Roman"/>
                <w:color w:val="auto"/>
                <w:sz w:val="28"/>
                <w:szCs w:val="28"/>
              </w:rPr>
              <w:t>from Scientific Tests and Analysis on</w:t>
            </w:r>
            <w:r w:rsidRPr="00492141">
              <w:rPr>
                <w:rFonts w:ascii="Times New Roman" w:eastAsia="HY헤드라인M" w:hAnsi="Times New Roman" w:cs="Times New Roman"/>
                <w:color w:val="auto"/>
                <w:sz w:val="28"/>
                <w:szCs w:val="28"/>
              </w:rPr>
              <w:t xml:space="preserve"> </w:t>
            </w:r>
            <w:r>
              <w:rPr>
                <w:rFonts w:ascii="Times New Roman" w:eastAsia="HY헤드라인M" w:hAnsi="Times New Roman" w:cs="Times New Roman"/>
                <w:color w:val="auto"/>
                <w:sz w:val="28"/>
                <w:szCs w:val="28"/>
              </w:rPr>
              <w:t xml:space="preserve">48 Kinds of </w:t>
            </w:r>
            <w:proofErr w:type="spellStart"/>
            <w:r w:rsidRPr="007D61F5">
              <w:rPr>
                <w:rFonts w:ascii="Times New Roman" w:eastAsia="HY헤드라인M" w:hAnsi="Times New Roman" w:cs="Times New Roman"/>
                <w:i/>
                <w:color w:val="auto"/>
                <w:sz w:val="28"/>
                <w:szCs w:val="28"/>
              </w:rPr>
              <w:t>Hanji</w:t>
            </w:r>
            <w:proofErr w:type="spellEnd"/>
            <w:r w:rsidRPr="00492141">
              <w:rPr>
                <w:rFonts w:ascii="Times New Roman" w:eastAsia="HY헤드라인M" w:hAnsi="Times New Roman" w:cs="Times New Roman"/>
                <w:color w:val="auto"/>
                <w:sz w:val="28"/>
                <w:szCs w:val="28"/>
              </w:rPr>
              <w:t xml:space="preserve"> </w:t>
            </w:r>
          </w:p>
          <w:p w:rsidR="003A5FA4" w:rsidRPr="008F6026" w:rsidRDefault="003A5FA4" w:rsidP="00741E12">
            <w:pPr>
              <w:pStyle w:val="a3"/>
              <w:wordWrap/>
              <w:spacing w:line="360" w:lineRule="auto"/>
              <w:ind w:left="984" w:right="46" w:hanging="422"/>
              <w:jc w:val="center"/>
              <w:rPr>
                <w:rFonts w:ascii="Times New Roman" w:eastAsia="굴림" w:hAnsi="Times New Roman" w:cs="Times New Roman"/>
                <w:color w:val="auto"/>
                <w:sz w:val="28"/>
                <w:szCs w:val="28"/>
              </w:rPr>
            </w:pPr>
            <w:r w:rsidRPr="00492141">
              <w:rPr>
                <w:rFonts w:ascii="Times New Roman" w:eastAsia="HY헤드라인M" w:hAnsi="Times New Roman" w:cs="Times New Roman"/>
                <w:color w:val="auto"/>
                <w:sz w:val="28"/>
                <w:szCs w:val="28"/>
              </w:rPr>
              <w:t>b</w:t>
            </w:r>
            <w:r>
              <w:rPr>
                <w:rFonts w:ascii="Times New Roman" w:eastAsia="HY헤드라인M" w:hAnsi="Times New Roman" w:cs="Times New Roman"/>
                <w:color w:val="auto"/>
                <w:sz w:val="28"/>
                <w:szCs w:val="28"/>
              </w:rPr>
              <w:t>y</w:t>
            </w:r>
            <w:r w:rsidRPr="00492141">
              <w:rPr>
                <w:rFonts w:ascii="Times New Roman" w:eastAsia="HY헤드라인M" w:hAnsi="Times New Roman" w:cs="Times New Roman"/>
                <w:color w:val="auto"/>
                <w:sz w:val="28"/>
                <w:szCs w:val="28"/>
              </w:rPr>
              <w:t xml:space="preserve"> </w:t>
            </w:r>
            <w:r>
              <w:rPr>
                <w:rFonts w:ascii="Times New Roman" w:eastAsia="HY헤드라인M" w:hAnsi="Times New Roman" w:cs="Times New Roman"/>
                <w:color w:val="auto"/>
                <w:sz w:val="28"/>
                <w:szCs w:val="28"/>
              </w:rPr>
              <w:t>Different Paper-making</w:t>
            </w:r>
            <w:r w:rsidRPr="00492141">
              <w:rPr>
                <w:rFonts w:ascii="Times New Roman" w:eastAsia="HY헤드라인M" w:hAnsi="Times New Roman" w:cs="Times New Roman"/>
                <w:color w:val="auto"/>
                <w:sz w:val="28"/>
                <w:szCs w:val="28"/>
              </w:rPr>
              <w:t xml:space="preserve"> Techniques</w:t>
            </w:r>
            <w:bookmarkEnd w:id="0"/>
            <w:r>
              <w:rPr>
                <w:rFonts w:ascii="Times New Roman" w:eastAsia="HY헤드라인M" w:hAnsi="Times New Roman" w:cs="Times New Roman"/>
                <w:color w:val="auto"/>
                <w:sz w:val="28"/>
                <w:szCs w:val="28"/>
              </w:rPr>
              <w:t xml:space="preserve"> -</w:t>
            </w:r>
          </w:p>
        </w:tc>
      </w:tr>
    </w:tbl>
    <w:p w:rsidR="003A5FA4" w:rsidRPr="00492141" w:rsidRDefault="003A5FA4" w:rsidP="003A5FA4">
      <w:pPr>
        <w:spacing w:after="0" w:line="384" w:lineRule="auto"/>
        <w:textAlignment w:val="baseline"/>
        <w:rPr>
          <w:rFonts w:ascii="Times New Roman" w:eastAsia="한컴바탕" w:hAnsi="Times New Roman"/>
          <w:color w:val="000000"/>
          <w:kern w:val="0"/>
          <w:szCs w:val="20"/>
        </w:rPr>
      </w:pPr>
    </w:p>
    <w:p w:rsidR="003A5FA4" w:rsidRPr="007D61F5" w:rsidRDefault="003A5FA4" w:rsidP="003A5FA4">
      <w:pPr>
        <w:spacing w:after="0"/>
        <w:textAlignment w:val="baseline"/>
        <w:rPr>
          <w:rFonts w:ascii="Times New Roman" w:eastAsia="굴림" w:hAnsi="Times New Roman"/>
          <w:color w:val="000000"/>
          <w:kern w:val="0"/>
          <w:sz w:val="26"/>
          <w:szCs w:val="26"/>
        </w:rPr>
      </w:pPr>
    </w:p>
    <w:p w:rsidR="003A5FA4" w:rsidRPr="00B226D3" w:rsidRDefault="003A5FA4" w:rsidP="003A5FA4">
      <w:pPr>
        <w:spacing w:after="0"/>
        <w:textAlignment w:val="baseline"/>
        <w:rPr>
          <w:rFonts w:ascii="Times New Roman" w:eastAsia="굴림" w:hAnsi="Times New Roman"/>
          <w:color w:val="000000" w:themeColor="text1"/>
          <w:kern w:val="0"/>
          <w:sz w:val="26"/>
          <w:szCs w:val="26"/>
        </w:rPr>
      </w:pPr>
      <w:r w:rsidRPr="00B226D3">
        <w:rPr>
          <w:rFonts w:ascii="Times New Roman" w:eastAsia="바탕" w:hAnsi="Times New Roman"/>
          <w:color w:val="000000" w:themeColor="text1"/>
          <w:kern w:val="0"/>
          <w:sz w:val="26"/>
          <w:szCs w:val="26"/>
        </w:rPr>
        <w:t xml:space="preserve">The National Research Institute of Cultural Heritage (NRICH, Director General Kim </w:t>
      </w:r>
      <w:proofErr w:type="spellStart"/>
      <w:r w:rsidRPr="00B226D3">
        <w:rPr>
          <w:rFonts w:ascii="Times New Roman" w:eastAsia="바탕" w:hAnsi="Times New Roman"/>
          <w:color w:val="000000" w:themeColor="text1"/>
          <w:kern w:val="0"/>
          <w:sz w:val="26"/>
          <w:szCs w:val="26"/>
        </w:rPr>
        <w:t>Yeonsoo</w:t>
      </w:r>
      <w:proofErr w:type="spellEnd"/>
      <w:r w:rsidRPr="00B226D3">
        <w:rPr>
          <w:rFonts w:ascii="Times New Roman" w:eastAsia="바탕" w:hAnsi="Times New Roman"/>
          <w:color w:val="000000" w:themeColor="text1"/>
          <w:kern w:val="0"/>
          <w:sz w:val="26"/>
          <w:szCs w:val="26"/>
        </w:rPr>
        <w:t xml:space="preserve">) under the Cultural Heritage Administration (CHA) of Korea published a report, ‘Our Paper,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-Analysis-’ including the research outcomes with specimens by conducting the scientific test and analysis on 48 kinds of Korean paper,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which was manufactured with different raw materials and paper-making techniques. </w:t>
      </w:r>
    </w:p>
    <w:p w:rsidR="003A5FA4" w:rsidRPr="00B226D3" w:rsidRDefault="003A5FA4" w:rsidP="003A5FA4">
      <w:pPr>
        <w:spacing w:after="0"/>
        <w:textAlignment w:val="baseline"/>
        <w:rPr>
          <w:rFonts w:ascii="Times New Roman" w:eastAsia="굴림" w:hAnsi="Times New Roman"/>
          <w:color w:val="000000"/>
          <w:kern w:val="0"/>
          <w:sz w:val="26"/>
          <w:szCs w:val="26"/>
        </w:rPr>
      </w:pPr>
    </w:p>
    <w:p w:rsidR="003A5FA4" w:rsidRPr="00B226D3" w:rsidRDefault="003A5FA4" w:rsidP="003A5FA4">
      <w:pPr>
        <w:spacing w:after="0"/>
        <w:textAlignment w:val="baseline"/>
        <w:rPr>
          <w:rFonts w:ascii="Times New Roman" w:eastAsia="바탕" w:hAnsi="Times New Roman"/>
          <w:color w:val="000000" w:themeColor="text1"/>
          <w:kern w:val="0"/>
          <w:sz w:val="26"/>
          <w:szCs w:val="26"/>
        </w:rPr>
      </w:pP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is the </w:t>
      </w:r>
      <w:proofErr w:type="spellStart"/>
      <w:r w:rsidRPr="00B226D3">
        <w:rPr>
          <w:rFonts w:ascii="Times New Roman" w:eastAsia="바탕" w:hAnsi="Times New Roman"/>
          <w:i/>
          <w:iCs/>
          <w:color w:val="000000" w:themeColor="text1"/>
          <w:kern w:val="0"/>
          <w:sz w:val="26"/>
          <w:szCs w:val="26"/>
        </w:rPr>
        <w:t>Suchoji</w:t>
      </w:r>
      <w:proofErr w:type="spellEnd"/>
      <w:r w:rsidRPr="00B226D3">
        <w:rPr>
          <w:rFonts w:ascii="Times New Roman" w:eastAsia="바탕" w:hAnsi="Times New Roman"/>
          <w:i/>
          <w:iCs/>
          <w:color w:val="000000" w:themeColor="text1"/>
          <w:kern w:val="0"/>
          <w:sz w:val="26"/>
          <w:szCs w:val="26"/>
        </w:rPr>
        <w:t xml:space="preserve"> </w:t>
      </w:r>
      <w:r w:rsidRPr="00B226D3">
        <w:rPr>
          <w:rFonts w:ascii="Times New Roman" w:eastAsia="바탕" w:hAnsi="Times New Roman"/>
          <w:color w:val="000000" w:themeColor="text1"/>
          <w:kern w:val="0"/>
          <w:sz w:val="26"/>
          <w:szCs w:val="26"/>
        </w:rPr>
        <w:t xml:space="preserve">which is manufactured by </w:t>
      </w:r>
      <w:r>
        <w:rPr>
          <w:rFonts w:ascii="Times New Roman" w:eastAsia="바탕" w:hAnsi="Times New Roman"/>
          <w:color w:val="000000" w:themeColor="text1"/>
          <w:kern w:val="0"/>
          <w:sz w:val="26"/>
          <w:szCs w:val="26"/>
        </w:rPr>
        <w:t xml:space="preserve">our own </w:t>
      </w:r>
      <w:r w:rsidRPr="00B226D3">
        <w:rPr>
          <w:rFonts w:ascii="Times New Roman" w:eastAsia="바탕" w:hAnsi="Times New Roman"/>
          <w:color w:val="000000" w:themeColor="text1"/>
          <w:kern w:val="0"/>
          <w:sz w:val="26"/>
          <w:szCs w:val="26"/>
        </w:rPr>
        <w:t xml:space="preserve">Korean technique, and it has been evaluated as the excellent paper with good stability and </w:t>
      </w:r>
      <w:proofErr w:type="spellStart"/>
      <w:r w:rsidRPr="00B226D3">
        <w:rPr>
          <w:rFonts w:ascii="Times New Roman" w:eastAsia="바탕" w:hAnsi="Times New Roman"/>
          <w:color w:val="000000" w:themeColor="text1"/>
          <w:kern w:val="0"/>
          <w:sz w:val="26"/>
          <w:szCs w:val="26"/>
        </w:rPr>
        <w:t>preservability</w:t>
      </w:r>
      <w:proofErr w:type="spellEnd"/>
      <w:r w:rsidRPr="00B226D3">
        <w:rPr>
          <w:rFonts w:ascii="Times New Roman" w:eastAsia="바탕" w:hAnsi="Times New Roman"/>
          <w:color w:val="000000" w:themeColor="text1"/>
          <w:kern w:val="0"/>
          <w:sz w:val="26"/>
          <w:szCs w:val="26"/>
        </w:rPr>
        <w:t xml:space="preserve"> in the world. The NRICH has been scientifically demonstrating its originality and superiority since 2017 and conducting the research on the quality standard of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as the repair and restoration paper for cultural heritage which can be stably used in the restoration workplaces of cultural heritage in overseas countries as well as in Korea.</w:t>
      </w:r>
    </w:p>
    <w:p w:rsidR="003A5FA4" w:rsidRPr="00B226D3" w:rsidRDefault="003A5FA4" w:rsidP="003A5FA4">
      <w:pPr>
        <w:spacing w:after="0"/>
        <w:ind w:left="1266" w:hanging="1266"/>
        <w:textAlignment w:val="baseline"/>
        <w:rPr>
          <w:rFonts w:ascii="Times New Roman" w:eastAsia="굴림" w:hAnsi="Times New Roman"/>
          <w:color w:val="000000" w:themeColor="text1"/>
          <w:kern w:val="0"/>
          <w:sz w:val="22"/>
        </w:rPr>
      </w:pPr>
      <w:r w:rsidRPr="00B226D3">
        <w:rPr>
          <w:rFonts w:ascii="Times New Roman" w:eastAsia="한양중고딕" w:hAnsi="Times New Roman"/>
          <w:b/>
          <w:bCs/>
          <w:color w:val="000000" w:themeColor="text1"/>
          <w:kern w:val="0"/>
          <w:sz w:val="22"/>
        </w:rPr>
        <w:t xml:space="preserve">* </w:t>
      </w:r>
      <w:proofErr w:type="spellStart"/>
      <w:r w:rsidRPr="00B226D3">
        <w:rPr>
          <w:rFonts w:ascii="Times New Roman" w:eastAsia="한양중고딕" w:hAnsi="Times New Roman"/>
          <w:b/>
          <w:bCs/>
          <w:i/>
          <w:color w:val="000000" w:themeColor="text1"/>
          <w:kern w:val="0"/>
          <w:sz w:val="22"/>
        </w:rPr>
        <w:t>Suchoji</w:t>
      </w:r>
      <w:proofErr w:type="spellEnd"/>
      <w:r w:rsidRPr="00B226D3">
        <w:rPr>
          <w:rFonts w:ascii="Times New Roman" w:eastAsia="한양중고딕" w:hAnsi="Times New Roman"/>
          <w:b/>
          <w:bCs/>
          <w:color w:val="000000" w:themeColor="text1"/>
          <w:kern w:val="0"/>
          <w:sz w:val="22"/>
        </w:rPr>
        <w:t xml:space="preserve">: Hand-made paper with a sheet-formation screen </w:t>
      </w:r>
    </w:p>
    <w:p w:rsidR="003A5FA4" w:rsidRPr="00B226D3" w:rsidRDefault="003A5FA4" w:rsidP="003A5FA4">
      <w:pPr>
        <w:spacing w:after="0"/>
        <w:textAlignment w:val="baseline"/>
        <w:rPr>
          <w:rFonts w:ascii="Times New Roman" w:eastAsia="바탕" w:hAnsi="Times New Roman"/>
          <w:color w:val="000000"/>
          <w:kern w:val="0"/>
          <w:sz w:val="26"/>
          <w:szCs w:val="26"/>
        </w:rPr>
      </w:pPr>
    </w:p>
    <w:p w:rsidR="003A5FA4" w:rsidRPr="00B226D3" w:rsidRDefault="003A5FA4" w:rsidP="003A5FA4">
      <w:pPr>
        <w:spacing w:after="0"/>
        <w:textAlignment w:val="baseline"/>
        <w:rPr>
          <w:rFonts w:ascii="Times New Roman" w:eastAsia="굴림" w:hAnsi="Times New Roman"/>
          <w:color w:val="000000"/>
          <w:kern w:val="0"/>
          <w:sz w:val="26"/>
          <w:szCs w:val="26"/>
        </w:rPr>
      </w:pPr>
    </w:p>
    <w:p w:rsidR="003A5FA4" w:rsidRPr="00B226D3" w:rsidRDefault="003A5FA4" w:rsidP="003A5FA4">
      <w:pPr>
        <w:spacing w:after="0"/>
        <w:textAlignment w:val="baseline"/>
        <w:rPr>
          <w:rFonts w:ascii="Times New Roman" w:eastAsia="굴림" w:hAnsi="Times New Roman"/>
          <w:color w:val="000000" w:themeColor="text1"/>
          <w:kern w:val="0"/>
          <w:sz w:val="26"/>
          <w:szCs w:val="26"/>
        </w:rPr>
      </w:pPr>
      <w:r w:rsidRPr="00B226D3">
        <w:rPr>
          <w:rFonts w:ascii="Times New Roman" w:eastAsia="바탕" w:hAnsi="Times New Roman"/>
          <w:color w:val="000000" w:themeColor="text1"/>
          <w:kern w:val="0"/>
          <w:sz w:val="26"/>
          <w:szCs w:val="26"/>
        </w:rPr>
        <w:lastRenderedPageBreak/>
        <w:t xml:space="preserve">This publication is the 2nd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specimen book as one of research achievements in the quality standard of </w:t>
      </w:r>
      <w:proofErr w:type="spellStart"/>
      <w:r w:rsidRPr="00836C45">
        <w:rPr>
          <w:rFonts w:ascii="Times New Roman" w:eastAsia="바탕" w:hAnsi="Times New Roman"/>
          <w:i/>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for the repair and restoration for cultural heritage, following ‘Our Paper,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w:t>
      </w:r>
      <w:r>
        <w:rPr>
          <w:rFonts w:ascii="Times New Roman" w:eastAsia="바탕" w:hAnsi="Times New Roman"/>
          <w:color w:val="000000" w:themeColor="text1"/>
          <w:kern w:val="0"/>
          <w:sz w:val="26"/>
          <w:szCs w:val="26"/>
        </w:rPr>
        <w:t>-</w:t>
      </w:r>
      <w:r w:rsidRPr="00B226D3">
        <w:rPr>
          <w:rFonts w:ascii="Times New Roman" w:eastAsia="바탕" w:hAnsi="Times New Roman"/>
          <w:color w:val="000000" w:themeColor="text1"/>
          <w:kern w:val="0"/>
          <w:sz w:val="26"/>
          <w:szCs w:val="26"/>
        </w:rPr>
        <w:t xml:space="preserve">Process Research-’ </w:t>
      </w:r>
      <w:r>
        <w:rPr>
          <w:rFonts w:ascii="Times New Roman" w:eastAsia="바탕" w:hAnsi="Times New Roman"/>
          <w:color w:val="000000" w:themeColor="text1"/>
          <w:kern w:val="0"/>
          <w:sz w:val="26"/>
          <w:szCs w:val="26"/>
        </w:rPr>
        <w:t xml:space="preserve">which was </w:t>
      </w:r>
      <w:r w:rsidRPr="00B226D3">
        <w:rPr>
          <w:rFonts w:ascii="Times New Roman" w:eastAsia="바탕" w:hAnsi="Times New Roman"/>
          <w:color w:val="000000" w:themeColor="text1"/>
          <w:kern w:val="0"/>
          <w:sz w:val="26"/>
          <w:szCs w:val="26"/>
        </w:rPr>
        <w:t xml:space="preserve">published in 2020. In this publication 48 kinds of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i/>
          <w:iCs/>
          <w:color w:val="000000" w:themeColor="text1"/>
          <w:kern w:val="0"/>
          <w:sz w:val="26"/>
          <w:szCs w:val="26"/>
        </w:rPr>
        <w:t xml:space="preserve"> </w:t>
      </w:r>
      <w:r w:rsidRPr="00B226D3">
        <w:rPr>
          <w:rFonts w:ascii="Times New Roman" w:eastAsia="바탕" w:hAnsi="Times New Roman"/>
          <w:color w:val="000000" w:themeColor="text1"/>
          <w:kern w:val="0"/>
          <w:sz w:val="26"/>
          <w:szCs w:val="26"/>
        </w:rPr>
        <w:t xml:space="preserve">specimens manufactured by giving variety to fiber of </w:t>
      </w:r>
      <w:proofErr w:type="spellStart"/>
      <w:r w:rsidRPr="00B226D3">
        <w:rPr>
          <w:rFonts w:ascii="Times New Roman" w:eastAsia="바탕" w:hAnsi="Times New Roman"/>
          <w:color w:val="000000" w:themeColor="text1"/>
          <w:kern w:val="0"/>
          <w:sz w:val="26"/>
          <w:szCs w:val="26"/>
        </w:rPr>
        <w:t>Dak</w:t>
      </w:r>
      <w:proofErr w:type="spellEnd"/>
      <w:r w:rsidRPr="00B226D3">
        <w:rPr>
          <w:rFonts w:ascii="Times New Roman" w:eastAsia="바탕" w:hAnsi="Times New Roman"/>
          <w:color w:val="000000" w:themeColor="text1"/>
          <w:kern w:val="0"/>
          <w:sz w:val="26"/>
          <w:szCs w:val="26"/>
        </w:rPr>
        <w:t xml:space="preserve"> (paper mulberry), lye cooking materials, mucilage of hibiscus roots and </w:t>
      </w:r>
      <w:proofErr w:type="spellStart"/>
      <w:r w:rsidRPr="00836C45">
        <w:rPr>
          <w:rFonts w:ascii="Times New Roman" w:eastAsia="바탕" w:hAnsi="Times New Roman"/>
          <w:i/>
          <w:color w:val="000000" w:themeColor="text1"/>
          <w:kern w:val="0"/>
          <w:sz w:val="26"/>
          <w:szCs w:val="26"/>
        </w:rPr>
        <w:t>Choji</w:t>
      </w:r>
      <w:proofErr w:type="spellEnd"/>
      <w:r>
        <w:rPr>
          <w:rFonts w:ascii="Times New Roman" w:eastAsia="바탕" w:hAnsi="Times New Roman"/>
          <w:i/>
          <w:color w:val="000000" w:themeColor="text1"/>
          <w:kern w:val="0"/>
          <w:sz w:val="26"/>
          <w:szCs w:val="26"/>
        </w:rPr>
        <w:t xml:space="preserve"> </w:t>
      </w:r>
      <w:r w:rsidRPr="00836C45">
        <w:rPr>
          <w:rFonts w:ascii="Times New Roman" w:eastAsia="바탕" w:hAnsi="Times New Roman"/>
          <w:color w:val="000000"/>
          <w:kern w:val="0"/>
          <w:sz w:val="26"/>
          <w:szCs w:val="26"/>
        </w:rPr>
        <w:t>(sheet-formation</w:t>
      </w:r>
      <w:r>
        <w:rPr>
          <w:rFonts w:ascii="Times New Roman" w:eastAsia="바탕" w:hAnsi="Times New Roman"/>
          <w:color w:val="000000"/>
          <w:kern w:val="0"/>
          <w:sz w:val="26"/>
          <w:szCs w:val="26"/>
        </w:rPr>
        <w:t>)</w:t>
      </w:r>
      <w:r w:rsidRPr="00836C45">
        <w:rPr>
          <w:rFonts w:ascii="Times New Roman" w:eastAsia="바탕" w:hAnsi="Times New Roman"/>
          <w:i/>
          <w:color w:val="000000" w:themeColor="text1"/>
          <w:kern w:val="0"/>
          <w:sz w:val="26"/>
          <w:szCs w:val="26"/>
        </w:rPr>
        <w:t xml:space="preserve"> </w:t>
      </w:r>
      <w:r w:rsidRPr="00B226D3">
        <w:rPr>
          <w:rFonts w:ascii="Times New Roman" w:eastAsia="바탕" w:hAnsi="Times New Roman"/>
          <w:color w:val="000000" w:themeColor="text1"/>
          <w:kern w:val="0"/>
          <w:sz w:val="26"/>
          <w:szCs w:val="26"/>
        </w:rPr>
        <w:t>techniques</w:t>
      </w:r>
      <w:r w:rsidRPr="00836C45">
        <w:rPr>
          <w:rFonts w:ascii="Times New Roman" w:eastAsia="바탕" w:hAnsi="Times New Roman"/>
          <w:color w:val="000000" w:themeColor="text1"/>
          <w:kern w:val="0"/>
          <w:sz w:val="26"/>
          <w:szCs w:val="26"/>
        </w:rPr>
        <w:t xml:space="preserve"> </w:t>
      </w:r>
      <w:r>
        <w:rPr>
          <w:rFonts w:ascii="Times New Roman" w:eastAsia="바탕" w:hAnsi="Times New Roman"/>
          <w:color w:val="000000" w:themeColor="text1"/>
          <w:kern w:val="0"/>
          <w:sz w:val="26"/>
          <w:szCs w:val="26"/>
        </w:rPr>
        <w:t>are</w:t>
      </w:r>
      <w:r w:rsidRPr="00B226D3">
        <w:rPr>
          <w:rFonts w:ascii="Times New Roman" w:eastAsia="바탕" w:hAnsi="Times New Roman"/>
          <w:color w:val="000000" w:themeColor="text1"/>
          <w:kern w:val="0"/>
          <w:sz w:val="26"/>
          <w:szCs w:val="26"/>
        </w:rPr>
        <w:t xml:space="preserve"> included. Furthermore, each result of the analysis on </w:t>
      </w:r>
      <w:r w:rsidRPr="00B226D3">
        <w:rPr>
          <w:rFonts w:ascii="Times New Roman" w:eastAsia="바탕" w:hAnsi="Times New Roman"/>
          <w:color w:val="000000"/>
          <w:kern w:val="0"/>
          <w:sz w:val="26"/>
          <w:szCs w:val="26"/>
        </w:rPr>
        <w:t>characteristics</w:t>
      </w:r>
      <w:r w:rsidRPr="00B226D3">
        <w:rPr>
          <w:rFonts w:ascii="Times New Roman" w:eastAsia="바탕" w:hAnsi="Times New Roman"/>
          <w:color w:val="000000" w:themeColor="text1"/>
          <w:kern w:val="0"/>
          <w:sz w:val="26"/>
          <w:szCs w:val="26"/>
        </w:rPr>
        <w:t xml:space="preserve"> such as the tensile strength which has influences on stability and </w:t>
      </w:r>
      <w:proofErr w:type="spellStart"/>
      <w:r w:rsidRPr="00B226D3">
        <w:rPr>
          <w:rFonts w:ascii="Times New Roman" w:eastAsia="바탕" w:hAnsi="Times New Roman"/>
          <w:color w:val="000000" w:themeColor="text1"/>
          <w:kern w:val="0"/>
          <w:sz w:val="26"/>
          <w:szCs w:val="26"/>
        </w:rPr>
        <w:t>preservability</w:t>
      </w:r>
      <w:proofErr w:type="spellEnd"/>
      <w:r w:rsidRPr="00B226D3">
        <w:rPr>
          <w:rFonts w:ascii="Times New Roman" w:eastAsia="바탕" w:hAnsi="Times New Roman"/>
          <w:color w:val="000000" w:themeColor="text1"/>
          <w:kern w:val="0"/>
          <w:sz w:val="26"/>
          <w:szCs w:val="26"/>
        </w:rPr>
        <w:t xml:space="preserve"> of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as well as fundamental physical properties such as the color and homogeneity can be identified.</w:t>
      </w:r>
    </w:p>
    <w:p w:rsidR="003A5FA4" w:rsidRPr="00B226D3" w:rsidRDefault="003A5FA4" w:rsidP="003A5FA4">
      <w:pPr>
        <w:pStyle w:val="a4"/>
        <w:rPr>
          <w:rFonts w:ascii="Times New Roman" w:eastAsia="굴림" w:hAnsi="Times New Roman"/>
          <w:b/>
          <w:color w:val="000000" w:themeColor="text1"/>
          <w:sz w:val="22"/>
        </w:rPr>
      </w:pPr>
      <w:r w:rsidRPr="00B226D3">
        <w:rPr>
          <w:rFonts w:ascii="Times New Roman" w:hAnsi="Times New Roman"/>
          <w:b/>
          <w:color w:val="000000" w:themeColor="text1"/>
          <w:sz w:val="22"/>
        </w:rPr>
        <w:t xml:space="preserve">* Fibers of </w:t>
      </w:r>
      <w:proofErr w:type="spellStart"/>
      <w:r w:rsidRPr="00B226D3">
        <w:rPr>
          <w:rFonts w:ascii="Times New Roman" w:hAnsi="Times New Roman"/>
          <w:b/>
          <w:i/>
          <w:color w:val="000000" w:themeColor="text1"/>
          <w:sz w:val="22"/>
        </w:rPr>
        <w:t>Dak</w:t>
      </w:r>
      <w:proofErr w:type="spellEnd"/>
      <w:r>
        <w:rPr>
          <w:rFonts w:ascii="Times New Roman" w:hAnsi="Times New Roman"/>
          <w:b/>
          <w:i/>
          <w:color w:val="000000" w:themeColor="text1"/>
          <w:sz w:val="22"/>
        </w:rPr>
        <w:t xml:space="preserve"> </w:t>
      </w:r>
      <w:r w:rsidRPr="00B226D3">
        <w:rPr>
          <w:rFonts w:ascii="Times New Roman" w:hAnsi="Times New Roman"/>
          <w:b/>
          <w:color w:val="000000" w:themeColor="text1"/>
          <w:sz w:val="22"/>
        </w:rPr>
        <w:t xml:space="preserve">(paper mulberry): Fiber formed between woody parts and bark of </w:t>
      </w:r>
      <w:proofErr w:type="spellStart"/>
      <w:r w:rsidRPr="00B226D3">
        <w:rPr>
          <w:rFonts w:ascii="Times New Roman" w:hAnsi="Times New Roman"/>
          <w:b/>
          <w:i/>
          <w:color w:val="000000" w:themeColor="text1"/>
          <w:sz w:val="22"/>
        </w:rPr>
        <w:t>Dak</w:t>
      </w:r>
      <w:proofErr w:type="spellEnd"/>
      <w:r w:rsidRPr="00B226D3">
        <w:rPr>
          <w:rFonts w:ascii="Times New Roman" w:hAnsi="Times New Roman"/>
          <w:b/>
          <w:color w:val="000000" w:themeColor="text1"/>
          <w:sz w:val="22"/>
        </w:rPr>
        <w:t xml:space="preserve"> tree as main material of </w:t>
      </w:r>
      <w:proofErr w:type="spellStart"/>
      <w:r w:rsidRPr="00B226D3">
        <w:rPr>
          <w:rFonts w:ascii="Times New Roman" w:hAnsi="Times New Roman"/>
          <w:b/>
          <w:i/>
          <w:color w:val="000000" w:themeColor="text1"/>
          <w:sz w:val="22"/>
        </w:rPr>
        <w:t>Hanji</w:t>
      </w:r>
      <w:proofErr w:type="spellEnd"/>
    </w:p>
    <w:p w:rsidR="003A5FA4" w:rsidRPr="00B226D3" w:rsidRDefault="003A5FA4" w:rsidP="003A5FA4">
      <w:pPr>
        <w:pStyle w:val="a4"/>
        <w:rPr>
          <w:rFonts w:ascii="Times New Roman" w:eastAsia="굴림" w:hAnsi="Times New Roman"/>
          <w:b/>
          <w:color w:val="000000" w:themeColor="text1"/>
          <w:sz w:val="22"/>
        </w:rPr>
      </w:pPr>
      <w:r w:rsidRPr="00B226D3">
        <w:rPr>
          <w:rFonts w:ascii="Times New Roman" w:hAnsi="Times New Roman"/>
          <w:b/>
          <w:color w:val="000000" w:themeColor="text1"/>
          <w:sz w:val="22"/>
        </w:rPr>
        <w:t xml:space="preserve">* Lye cooking material: Material which is added when boiling fiber of </w:t>
      </w:r>
      <w:proofErr w:type="spellStart"/>
      <w:r w:rsidRPr="00B226D3">
        <w:rPr>
          <w:rFonts w:ascii="Times New Roman" w:hAnsi="Times New Roman"/>
          <w:b/>
          <w:i/>
          <w:color w:val="000000" w:themeColor="text1"/>
          <w:sz w:val="22"/>
        </w:rPr>
        <w:t>Dak</w:t>
      </w:r>
      <w:proofErr w:type="spellEnd"/>
      <w:r w:rsidRPr="00B226D3">
        <w:rPr>
          <w:rFonts w:ascii="Times New Roman" w:hAnsi="Times New Roman"/>
          <w:b/>
          <w:color w:val="000000" w:themeColor="text1"/>
          <w:sz w:val="22"/>
        </w:rPr>
        <w:t xml:space="preserve"> such as lye to remove impurities </w:t>
      </w:r>
    </w:p>
    <w:p w:rsidR="003A5FA4" w:rsidRPr="00B226D3" w:rsidRDefault="003A5FA4" w:rsidP="003A5FA4">
      <w:pPr>
        <w:pStyle w:val="a4"/>
        <w:rPr>
          <w:rFonts w:ascii="Times New Roman" w:eastAsia="굴림" w:hAnsi="Times New Roman"/>
          <w:b/>
          <w:color w:val="000000" w:themeColor="text1"/>
          <w:sz w:val="22"/>
        </w:rPr>
      </w:pPr>
      <w:r w:rsidRPr="00B226D3">
        <w:rPr>
          <w:rFonts w:ascii="Times New Roman" w:hAnsi="Times New Roman"/>
          <w:b/>
          <w:color w:val="000000" w:themeColor="text1"/>
          <w:sz w:val="22"/>
        </w:rPr>
        <w:t xml:space="preserve">* Mucilage: Material which is extracted from hibiscus roots and added to help spread of fiber of </w:t>
      </w:r>
      <w:proofErr w:type="spellStart"/>
      <w:r w:rsidRPr="00B226D3">
        <w:rPr>
          <w:rFonts w:ascii="Times New Roman" w:hAnsi="Times New Roman"/>
          <w:b/>
          <w:i/>
          <w:iCs/>
          <w:color w:val="000000" w:themeColor="text1"/>
          <w:sz w:val="22"/>
        </w:rPr>
        <w:t>Dak</w:t>
      </w:r>
      <w:proofErr w:type="spellEnd"/>
      <w:r w:rsidRPr="00B226D3">
        <w:rPr>
          <w:rFonts w:ascii="Times New Roman" w:hAnsi="Times New Roman"/>
          <w:b/>
          <w:color w:val="000000" w:themeColor="text1"/>
          <w:sz w:val="22"/>
        </w:rPr>
        <w:t xml:space="preserve"> and to prevent sediment</w:t>
      </w:r>
    </w:p>
    <w:p w:rsidR="003A5FA4" w:rsidRPr="00B226D3" w:rsidRDefault="003A5FA4" w:rsidP="003A5FA4">
      <w:pPr>
        <w:pStyle w:val="a4"/>
        <w:rPr>
          <w:rFonts w:ascii="Times New Roman" w:eastAsia="굴림" w:hAnsi="Times New Roman"/>
          <w:b/>
          <w:color w:val="000000" w:themeColor="text1"/>
          <w:sz w:val="22"/>
        </w:rPr>
      </w:pPr>
      <w:r w:rsidRPr="00B226D3">
        <w:rPr>
          <w:rFonts w:ascii="Times New Roman" w:hAnsi="Times New Roman"/>
          <w:b/>
          <w:color w:val="000000" w:themeColor="text1"/>
          <w:sz w:val="22"/>
        </w:rPr>
        <w:t xml:space="preserve">* </w:t>
      </w:r>
      <w:proofErr w:type="spellStart"/>
      <w:r w:rsidRPr="00B226D3">
        <w:rPr>
          <w:rFonts w:ascii="Times New Roman" w:hAnsi="Times New Roman"/>
          <w:b/>
          <w:color w:val="000000" w:themeColor="text1"/>
          <w:sz w:val="22"/>
        </w:rPr>
        <w:t>Choji</w:t>
      </w:r>
      <w:proofErr w:type="spellEnd"/>
      <w:r w:rsidRPr="00B226D3">
        <w:rPr>
          <w:rFonts w:ascii="Times New Roman" w:hAnsi="Times New Roman"/>
          <w:b/>
          <w:color w:val="000000" w:themeColor="text1"/>
          <w:sz w:val="22"/>
        </w:rPr>
        <w:t xml:space="preserve"> technique: Sheet-formation technique of </w:t>
      </w:r>
      <w:proofErr w:type="spellStart"/>
      <w:r w:rsidRPr="00B226D3">
        <w:rPr>
          <w:rFonts w:ascii="Times New Roman" w:hAnsi="Times New Roman"/>
          <w:b/>
          <w:i/>
          <w:iCs/>
          <w:color w:val="000000" w:themeColor="text1"/>
          <w:sz w:val="22"/>
        </w:rPr>
        <w:t>Hanji</w:t>
      </w:r>
      <w:proofErr w:type="spellEnd"/>
      <w:r w:rsidRPr="00B226D3">
        <w:rPr>
          <w:rFonts w:ascii="Times New Roman" w:hAnsi="Times New Roman"/>
          <w:b/>
          <w:color w:val="000000" w:themeColor="text1"/>
          <w:sz w:val="22"/>
        </w:rPr>
        <w:t xml:space="preserve"> by using a </w:t>
      </w:r>
      <w:proofErr w:type="spellStart"/>
      <w:r w:rsidRPr="00B226D3">
        <w:rPr>
          <w:rFonts w:ascii="Times New Roman" w:hAnsi="Times New Roman"/>
          <w:b/>
          <w:i/>
          <w:color w:val="000000" w:themeColor="text1"/>
          <w:sz w:val="22"/>
        </w:rPr>
        <w:t>Hanjibal</w:t>
      </w:r>
      <w:proofErr w:type="spellEnd"/>
      <w:r>
        <w:rPr>
          <w:rFonts w:ascii="Times New Roman" w:hAnsi="Times New Roman"/>
          <w:b/>
          <w:i/>
          <w:color w:val="000000" w:themeColor="text1"/>
          <w:sz w:val="22"/>
        </w:rPr>
        <w:t xml:space="preserve"> </w:t>
      </w:r>
      <w:r w:rsidRPr="00B226D3">
        <w:rPr>
          <w:rFonts w:ascii="Times New Roman" w:hAnsi="Times New Roman"/>
          <w:b/>
          <w:color w:val="000000" w:themeColor="text1"/>
          <w:sz w:val="22"/>
        </w:rPr>
        <w:t xml:space="preserve">(sheet-formation screen) such as </w:t>
      </w:r>
      <w:proofErr w:type="spellStart"/>
      <w:r w:rsidRPr="00B226D3">
        <w:rPr>
          <w:rFonts w:ascii="Times New Roman" w:hAnsi="Times New Roman"/>
          <w:b/>
          <w:i/>
          <w:iCs/>
          <w:color w:val="000000" w:themeColor="text1"/>
          <w:sz w:val="22"/>
        </w:rPr>
        <w:t>Huilimttuigi</w:t>
      </w:r>
      <w:proofErr w:type="spellEnd"/>
      <w:r w:rsidRPr="00B226D3">
        <w:rPr>
          <w:rFonts w:ascii="Times New Roman" w:hAnsi="Times New Roman"/>
          <w:b/>
          <w:color w:val="000000" w:themeColor="text1"/>
          <w:sz w:val="22"/>
        </w:rPr>
        <w:t xml:space="preserve"> and </w:t>
      </w:r>
      <w:proofErr w:type="spellStart"/>
      <w:r w:rsidRPr="00B226D3">
        <w:rPr>
          <w:rFonts w:ascii="Times New Roman" w:hAnsi="Times New Roman"/>
          <w:b/>
          <w:i/>
          <w:iCs/>
          <w:color w:val="000000" w:themeColor="text1"/>
          <w:sz w:val="22"/>
        </w:rPr>
        <w:t>Gadumttuigi</w:t>
      </w:r>
      <w:proofErr w:type="spellEnd"/>
    </w:p>
    <w:p w:rsidR="003A5FA4" w:rsidRPr="00B226D3" w:rsidRDefault="003A5FA4" w:rsidP="003A5FA4">
      <w:pPr>
        <w:pStyle w:val="a4"/>
        <w:rPr>
          <w:rFonts w:ascii="Times New Roman" w:eastAsia="굴림" w:hAnsi="Times New Roman"/>
          <w:b/>
          <w:color w:val="000000" w:themeColor="text1"/>
          <w:sz w:val="22"/>
        </w:rPr>
      </w:pPr>
      <w:r w:rsidRPr="00B226D3">
        <w:rPr>
          <w:rFonts w:ascii="Times New Roman" w:hAnsi="Times New Roman"/>
          <w:b/>
          <w:color w:val="000000" w:themeColor="text1"/>
          <w:sz w:val="22"/>
        </w:rPr>
        <w:t>* Tensile strength: Resistance of paper before breaking when a certain width of paper is pulled in the opposite direction</w:t>
      </w:r>
    </w:p>
    <w:p w:rsidR="003A5FA4" w:rsidRPr="00B226D3" w:rsidRDefault="003A5FA4" w:rsidP="003A5FA4">
      <w:pPr>
        <w:pStyle w:val="a4"/>
        <w:rPr>
          <w:szCs w:val="20"/>
        </w:rPr>
      </w:pPr>
    </w:p>
    <w:p w:rsidR="003A5FA4" w:rsidRPr="00B226D3" w:rsidRDefault="003A5FA4" w:rsidP="003A5FA4">
      <w:pPr>
        <w:spacing w:after="0"/>
        <w:textAlignment w:val="baseline"/>
        <w:rPr>
          <w:rFonts w:ascii="Times New Roman" w:eastAsia="바탕" w:hAnsi="Times New Roman"/>
          <w:color w:val="000000" w:themeColor="text1"/>
          <w:kern w:val="0"/>
          <w:sz w:val="26"/>
          <w:szCs w:val="26"/>
        </w:rPr>
      </w:pPr>
      <w:r w:rsidRPr="00B226D3">
        <w:rPr>
          <w:rFonts w:ascii="Times New Roman" w:eastAsia="바탕" w:hAnsi="Times New Roman"/>
          <w:color w:val="000000" w:themeColor="text1"/>
          <w:kern w:val="0"/>
          <w:sz w:val="26"/>
          <w:szCs w:val="26"/>
        </w:rPr>
        <w:t xml:space="preserve">From the research outcomes by the NRICH under CHA, it was turned out that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i/>
          <w:iCs/>
          <w:color w:val="000000" w:themeColor="text1"/>
          <w:kern w:val="0"/>
          <w:sz w:val="26"/>
          <w:szCs w:val="26"/>
        </w:rPr>
        <w:t xml:space="preserve"> </w:t>
      </w:r>
      <w:r w:rsidRPr="00B226D3">
        <w:rPr>
          <w:rFonts w:ascii="Times New Roman" w:eastAsia="바탕" w:hAnsi="Times New Roman"/>
          <w:color w:val="000000" w:themeColor="text1"/>
          <w:kern w:val="0"/>
          <w:sz w:val="26"/>
          <w:szCs w:val="26"/>
        </w:rPr>
        <w:t xml:space="preserve">made with domestic </w:t>
      </w:r>
      <w:proofErr w:type="spellStart"/>
      <w:r w:rsidRPr="00B226D3">
        <w:rPr>
          <w:rFonts w:ascii="Times New Roman" w:eastAsia="바탕" w:hAnsi="Times New Roman"/>
          <w:i/>
          <w:color w:val="000000" w:themeColor="text1"/>
          <w:kern w:val="0"/>
          <w:sz w:val="26"/>
          <w:szCs w:val="26"/>
        </w:rPr>
        <w:t>Dak</w:t>
      </w:r>
      <w:proofErr w:type="spellEnd"/>
      <w:r w:rsidRPr="00B226D3">
        <w:rPr>
          <w:rFonts w:ascii="Times New Roman" w:eastAsia="바탕" w:hAnsi="Times New Roman"/>
          <w:i/>
          <w:color w:val="000000" w:themeColor="text1"/>
          <w:kern w:val="0"/>
          <w:sz w:val="26"/>
          <w:szCs w:val="26"/>
        </w:rPr>
        <w:t xml:space="preserve"> </w:t>
      </w:r>
      <w:r w:rsidRPr="00B226D3">
        <w:rPr>
          <w:rFonts w:ascii="Times New Roman" w:eastAsia="바탕" w:hAnsi="Times New Roman"/>
          <w:color w:val="000000" w:themeColor="text1"/>
          <w:kern w:val="0"/>
          <w:sz w:val="26"/>
          <w:szCs w:val="26"/>
        </w:rPr>
        <w:t xml:space="preserve">as main material is generally stronger than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made with imported </w:t>
      </w:r>
      <w:proofErr w:type="spellStart"/>
      <w:r w:rsidRPr="00B226D3">
        <w:rPr>
          <w:rFonts w:ascii="Times New Roman" w:eastAsia="바탕" w:hAnsi="Times New Roman"/>
          <w:color w:val="000000" w:themeColor="text1"/>
          <w:kern w:val="0"/>
          <w:sz w:val="26"/>
          <w:szCs w:val="26"/>
        </w:rPr>
        <w:t>Dak</w:t>
      </w:r>
      <w:proofErr w:type="spellEnd"/>
      <w:r w:rsidRPr="00B226D3">
        <w:rPr>
          <w:rFonts w:ascii="Times New Roman" w:eastAsia="바탕" w:hAnsi="Times New Roman"/>
          <w:color w:val="000000" w:themeColor="text1"/>
          <w:kern w:val="0"/>
          <w:sz w:val="26"/>
          <w:szCs w:val="26"/>
        </w:rPr>
        <w:t xml:space="preserve">. In addition, the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made by </w:t>
      </w:r>
      <w:proofErr w:type="spellStart"/>
      <w:r w:rsidRPr="00B226D3">
        <w:rPr>
          <w:rFonts w:ascii="Times New Roman" w:eastAsia="바탕" w:hAnsi="Times New Roman"/>
          <w:i/>
          <w:color w:val="000000" w:themeColor="text1"/>
          <w:kern w:val="0"/>
          <w:sz w:val="26"/>
          <w:szCs w:val="26"/>
        </w:rPr>
        <w:t>Huilimttuigi</w:t>
      </w:r>
      <w:proofErr w:type="spellEnd"/>
      <w:r w:rsidRPr="00B226D3">
        <w:rPr>
          <w:rFonts w:ascii="Times New Roman" w:eastAsia="바탕" w:hAnsi="Times New Roman"/>
          <w:color w:val="000000" w:themeColor="text1"/>
          <w:kern w:val="0"/>
          <w:sz w:val="26"/>
          <w:szCs w:val="26"/>
        </w:rPr>
        <w:t xml:space="preserve"> </w:t>
      </w:r>
      <w:r w:rsidRPr="00B226D3">
        <w:rPr>
          <w:rFonts w:ascii="Times New Roman" w:eastAsia="바탕" w:hAnsi="Times New Roman"/>
          <w:color w:val="000000"/>
          <w:kern w:val="0"/>
          <w:sz w:val="26"/>
          <w:szCs w:val="26"/>
        </w:rPr>
        <w:t xml:space="preserve">passing water flow through various direction </w:t>
      </w:r>
      <w:r w:rsidRPr="00B226D3">
        <w:rPr>
          <w:rFonts w:ascii="Times New Roman" w:eastAsia="바탕" w:hAnsi="Times New Roman"/>
          <w:color w:val="000000" w:themeColor="text1"/>
          <w:kern w:val="0"/>
          <w:sz w:val="26"/>
          <w:szCs w:val="26"/>
        </w:rPr>
        <w:t>in a traditional way</w:t>
      </w:r>
      <w:r>
        <w:rPr>
          <w:rFonts w:ascii="Times New Roman" w:eastAsia="바탕" w:hAnsi="Times New Roman"/>
          <w:color w:val="000000" w:themeColor="text1"/>
          <w:kern w:val="0"/>
          <w:sz w:val="26"/>
          <w:szCs w:val="26"/>
        </w:rPr>
        <w:t xml:space="preserve"> </w:t>
      </w:r>
      <w:r w:rsidRPr="00CC7D8F">
        <w:rPr>
          <w:rFonts w:ascii="Times New Roman" w:eastAsia="바탕" w:hAnsi="Times New Roman"/>
          <w:color w:val="000000"/>
          <w:kern w:val="0"/>
          <w:sz w:val="26"/>
          <w:szCs w:val="26"/>
        </w:rPr>
        <w:t>showed less difference of directional strength</w:t>
      </w:r>
      <w:r w:rsidRPr="00B226D3">
        <w:rPr>
          <w:rFonts w:ascii="Times New Roman" w:eastAsia="바탕" w:hAnsi="Times New Roman"/>
          <w:color w:val="000000" w:themeColor="text1"/>
          <w:kern w:val="0"/>
          <w:sz w:val="26"/>
          <w:szCs w:val="26"/>
        </w:rPr>
        <w:t xml:space="preserve">, </w:t>
      </w:r>
      <w:r w:rsidRPr="00B226D3">
        <w:rPr>
          <w:rFonts w:ascii="Times New Roman" w:eastAsia="바탕" w:hAnsi="Times New Roman"/>
          <w:color w:val="000000"/>
          <w:kern w:val="0"/>
          <w:sz w:val="26"/>
          <w:szCs w:val="26"/>
        </w:rPr>
        <w:t xml:space="preserve">compared to the </w:t>
      </w:r>
      <w:proofErr w:type="spellStart"/>
      <w:r w:rsidRPr="00B226D3">
        <w:rPr>
          <w:rFonts w:ascii="Times New Roman" w:eastAsia="바탕" w:hAnsi="Times New Roman"/>
          <w:i/>
          <w:iCs/>
          <w:color w:val="000000"/>
          <w:kern w:val="0"/>
          <w:sz w:val="26"/>
          <w:szCs w:val="26"/>
        </w:rPr>
        <w:t>Hanji</w:t>
      </w:r>
      <w:proofErr w:type="spellEnd"/>
      <w:r w:rsidRPr="00B226D3">
        <w:rPr>
          <w:rFonts w:ascii="Times New Roman" w:eastAsia="바탕" w:hAnsi="Times New Roman"/>
          <w:i/>
          <w:iCs/>
          <w:color w:val="000000"/>
          <w:kern w:val="0"/>
          <w:sz w:val="26"/>
          <w:szCs w:val="26"/>
        </w:rPr>
        <w:t xml:space="preserve"> </w:t>
      </w:r>
      <w:r w:rsidRPr="00B226D3">
        <w:rPr>
          <w:rFonts w:ascii="Times New Roman" w:eastAsia="바탕" w:hAnsi="Times New Roman"/>
          <w:color w:val="000000"/>
          <w:kern w:val="0"/>
          <w:sz w:val="26"/>
          <w:szCs w:val="26"/>
        </w:rPr>
        <w:t xml:space="preserve">made by </w:t>
      </w:r>
      <w:proofErr w:type="spellStart"/>
      <w:r w:rsidRPr="00B226D3">
        <w:rPr>
          <w:rFonts w:ascii="Times New Roman" w:eastAsia="바탕" w:hAnsi="Times New Roman"/>
          <w:i/>
          <w:iCs/>
          <w:color w:val="000000"/>
          <w:kern w:val="0"/>
          <w:sz w:val="26"/>
          <w:szCs w:val="26"/>
        </w:rPr>
        <w:t>Gadumttuigi</w:t>
      </w:r>
      <w:proofErr w:type="spellEnd"/>
      <w:r w:rsidRPr="00B226D3">
        <w:rPr>
          <w:rFonts w:ascii="Times New Roman" w:eastAsia="바탕" w:hAnsi="Times New Roman"/>
          <w:color w:val="000000"/>
          <w:kern w:val="0"/>
          <w:sz w:val="26"/>
          <w:szCs w:val="26"/>
        </w:rPr>
        <w:t xml:space="preserve"> passing water flow through a certain direction in an improved way</w:t>
      </w:r>
      <w:r w:rsidRPr="00B226D3">
        <w:rPr>
          <w:rFonts w:ascii="Times New Roman" w:eastAsia="바탕" w:hAnsi="Times New Roman"/>
          <w:color w:val="000000" w:themeColor="text1"/>
          <w:kern w:val="0"/>
          <w:sz w:val="26"/>
          <w:szCs w:val="26"/>
        </w:rPr>
        <w:t xml:space="preserve">. It can be identified that traditional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i/>
          <w:iCs/>
          <w:color w:val="000000" w:themeColor="text1"/>
          <w:kern w:val="0"/>
          <w:sz w:val="26"/>
          <w:szCs w:val="26"/>
        </w:rPr>
        <w:t xml:space="preserve"> </w:t>
      </w:r>
      <w:r w:rsidRPr="00B226D3">
        <w:rPr>
          <w:rFonts w:ascii="Times New Roman" w:eastAsia="바탕" w:hAnsi="Times New Roman"/>
          <w:color w:val="000000" w:themeColor="text1"/>
          <w:kern w:val="0"/>
          <w:sz w:val="26"/>
          <w:szCs w:val="26"/>
        </w:rPr>
        <w:t xml:space="preserve">has superiority in strength and dimensional stability. </w:t>
      </w:r>
    </w:p>
    <w:p w:rsidR="003A5FA4" w:rsidRPr="00B226D3" w:rsidRDefault="003A5FA4" w:rsidP="003A5FA4">
      <w:pPr>
        <w:spacing w:after="0"/>
        <w:textAlignment w:val="baseline"/>
        <w:rPr>
          <w:rFonts w:ascii="Times New Roman" w:hAnsi="Times New Roman"/>
          <w:b/>
          <w:color w:val="000000" w:themeColor="text1"/>
          <w:sz w:val="22"/>
        </w:rPr>
      </w:pPr>
      <w:r w:rsidRPr="00B226D3">
        <w:rPr>
          <w:rFonts w:ascii="Times New Roman" w:hAnsi="Times New Roman"/>
          <w:b/>
          <w:color w:val="000000" w:themeColor="text1"/>
          <w:sz w:val="22"/>
        </w:rPr>
        <w:t xml:space="preserve">* </w:t>
      </w:r>
      <w:proofErr w:type="spellStart"/>
      <w:r w:rsidRPr="00B226D3">
        <w:rPr>
          <w:rFonts w:ascii="Times New Roman" w:eastAsia="바탕" w:hAnsi="Times New Roman"/>
          <w:b/>
          <w:i/>
          <w:iCs/>
          <w:color w:val="000000" w:themeColor="text1"/>
          <w:kern w:val="0"/>
          <w:sz w:val="22"/>
        </w:rPr>
        <w:t>Gadumttuigi</w:t>
      </w:r>
      <w:proofErr w:type="spellEnd"/>
      <w:r w:rsidRPr="00B226D3">
        <w:rPr>
          <w:rFonts w:ascii="Times New Roman" w:hAnsi="Times New Roman"/>
          <w:b/>
          <w:color w:val="000000" w:themeColor="text1"/>
          <w:sz w:val="22"/>
        </w:rPr>
        <w:t xml:space="preserve">: Paper-making technique using a mould </w:t>
      </w:r>
      <w:r w:rsidRPr="00CC7D8F">
        <w:rPr>
          <w:rFonts w:ascii="Times New Roman" w:hAnsi="Times New Roman"/>
          <w:b/>
          <w:color w:val="000000"/>
          <w:sz w:val="22"/>
        </w:rPr>
        <w:t xml:space="preserve">to trap fiber </w:t>
      </w:r>
      <w:r>
        <w:rPr>
          <w:rFonts w:ascii="Times New Roman" w:hAnsi="Times New Roman"/>
          <w:b/>
          <w:color w:val="000000" w:themeColor="text1"/>
          <w:sz w:val="22"/>
        </w:rPr>
        <w:t>with a</w:t>
      </w:r>
      <w:r w:rsidRPr="00B226D3">
        <w:rPr>
          <w:rFonts w:ascii="Times New Roman" w:hAnsi="Times New Roman"/>
          <w:b/>
          <w:color w:val="000000" w:themeColor="text1"/>
          <w:sz w:val="22"/>
        </w:rPr>
        <w:t xml:space="preserve"> sheet-formation screen </w:t>
      </w:r>
    </w:p>
    <w:p w:rsidR="003A5FA4" w:rsidRPr="00B226D3" w:rsidRDefault="003A5FA4" w:rsidP="003A5FA4">
      <w:pPr>
        <w:spacing w:after="0"/>
        <w:textAlignment w:val="baseline"/>
        <w:rPr>
          <w:rFonts w:ascii="Times New Roman" w:eastAsia="바탕" w:hAnsi="Times New Roman"/>
          <w:b/>
          <w:color w:val="000000" w:themeColor="text1"/>
          <w:kern w:val="0"/>
          <w:sz w:val="22"/>
        </w:rPr>
      </w:pPr>
      <w:r w:rsidRPr="00B226D3">
        <w:rPr>
          <w:rFonts w:ascii="Times New Roman" w:hAnsi="Times New Roman"/>
          <w:b/>
          <w:color w:val="000000" w:themeColor="text1"/>
          <w:sz w:val="22"/>
        </w:rPr>
        <w:t xml:space="preserve">* </w:t>
      </w:r>
      <w:proofErr w:type="spellStart"/>
      <w:r w:rsidRPr="00B226D3">
        <w:rPr>
          <w:rFonts w:ascii="Times New Roman" w:eastAsia="바탕" w:hAnsi="Times New Roman"/>
          <w:b/>
          <w:i/>
          <w:color w:val="000000" w:themeColor="text1"/>
          <w:kern w:val="0"/>
          <w:sz w:val="22"/>
        </w:rPr>
        <w:t>Huilimttuigi</w:t>
      </w:r>
      <w:proofErr w:type="spellEnd"/>
      <w:r w:rsidRPr="00B226D3">
        <w:rPr>
          <w:rFonts w:ascii="Times New Roman" w:eastAsia="바탕" w:hAnsi="Times New Roman"/>
          <w:b/>
          <w:color w:val="000000" w:themeColor="text1"/>
          <w:kern w:val="0"/>
          <w:sz w:val="22"/>
        </w:rPr>
        <w:t xml:space="preserve">: </w:t>
      </w:r>
      <w:r w:rsidRPr="00B226D3">
        <w:rPr>
          <w:rFonts w:ascii="Times New Roman" w:hAnsi="Times New Roman"/>
          <w:b/>
          <w:color w:val="000000"/>
          <w:sz w:val="22"/>
        </w:rPr>
        <w:t xml:space="preserve">Paper-making technique using a sheet-formation screen without a mould </w:t>
      </w:r>
    </w:p>
    <w:p w:rsidR="003A5FA4" w:rsidRPr="00B226D3" w:rsidRDefault="003A5FA4" w:rsidP="003A5FA4">
      <w:pPr>
        <w:spacing w:after="0"/>
        <w:textAlignment w:val="baseline"/>
        <w:rPr>
          <w:rFonts w:ascii="Times New Roman" w:eastAsia="바탕" w:hAnsi="Times New Roman"/>
          <w:b/>
          <w:color w:val="000000" w:themeColor="text1"/>
          <w:kern w:val="0"/>
          <w:sz w:val="22"/>
        </w:rPr>
      </w:pPr>
      <w:r w:rsidRPr="00B226D3">
        <w:rPr>
          <w:rFonts w:ascii="Times New Roman" w:hAnsi="Times New Roman"/>
          <w:b/>
          <w:color w:val="000000" w:themeColor="text1"/>
          <w:sz w:val="22"/>
        </w:rPr>
        <w:t>* Dimensional stability: Physical property to maintain its original dimensions and shapes against environmental changes by temperature and humidity</w:t>
      </w:r>
    </w:p>
    <w:p w:rsidR="003A5FA4" w:rsidRPr="00B226D3" w:rsidRDefault="003A5FA4" w:rsidP="003A5FA4">
      <w:pPr>
        <w:spacing w:after="0"/>
        <w:ind w:left="760"/>
        <w:textAlignment w:val="baseline"/>
        <w:rPr>
          <w:rFonts w:ascii="Times New Roman" w:eastAsia="굴림" w:hAnsi="Times New Roman"/>
          <w:color w:val="000000" w:themeColor="text1"/>
          <w:kern w:val="0"/>
          <w:sz w:val="26"/>
          <w:szCs w:val="26"/>
        </w:rPr>
      </w:pPr>
    </w:p>
    <w:p w:rsidR="003A5FA4" w:rsidRPr="00B226D3" w:rsidRDefault="003A5FA4" w:rsidP="003A5FA4">
      <w:pPr>
        <w:spacing w:after="0"/>
        <w:textAlignment w:val="baseline"/>
        <w:rPr>
          <w:rFonts w:ascii="Times New Roman" w:eastAsia="굴림" w:hAnsi="Times New Roman"/>
          <w:color w:val="000000" w:themeColor="text1"/>
          <w:kern w:val="0"/>
          <w:sz w:val="26"/>
          <w:szCs w:val="26"/>
        </w:rPr>
      </w:pPr>
      <w:r w:rsidRPr="00B226D3">
        <w:rPr>
          <w:rFonts w:ascii="Times New Roman" w:eastAsia="바탕" w:hAnsi="Times New Roman"/>
          <w:color w:val="000000" w:themeColor="text1"/>
          <w:kern w:val="0"/>
          <w:sz w:val="26"/>
          <w:szCs w:val="26"/>
        </w:rPr>
        <w:t xml:space="preserve">On the other hand, the </w:t>
      </w:r>
      <w:proofErr w:type="spellStart"/>
      <w:r w:rsidRPr="00B226D3">
        <w:rPr>
          <w:rFonts w:ascii="Times New Roman" w:eastAsia="바탕" w:hAnsi="Times New Roman"/>
          <w:i/>
          <w:iCs/>
          <w:color w:val="000000" w:themeColor="text1"/>
          <w:kern w:val="0"/>
          <w:sz w:val="26"/>
          <w:szCs w:val="26"/>
        </w:rPr>
        <w:t>Gadumttuigi</w:t>
      </w:r>
      <w:proofErr w:type="spellEnd"/>
      <w:r w:rsidRPr="00B226D3">
        <w:rPr>
          <w:rFonts w:ascii="Times New Roman" w:eastAsia="바탕" w:hAnsi="Times New Roman"/>
          <w:i/>
          <w:iCs/>
          <w:color w:val="000000" w:themeColor="text1"/>
          <w:kern w:val="0"/>
          <w:sz w:val="26"/>
          <w:szCs w:val="26"/>
        </w:rPr>
        <w:t xml:space="preserve"> </w:t>
      </w:r>
      <w:r w:rsidRPr="00B226D3">
        <w:rPr>
          <w:rFonts w:ascii="Times New Roman" w:eastAsia="바탕" w:hAnsi="Times New Roman"/>
          <w:color w:val="000000"/>
          <w:kern w:val="0"/>
          <w:sz w:val="26"/>
          <w:szCs w:val="26"/>
        </w:rPr>
        <w:t xml:space="preserve">technique </w:t>
      </w:r>
      <w:r w:rsidRPr="00B226D3">
        <w:rPr>
          <w:rFonts w:ascii="Times New Roman" w:eastAsia="바탕" w:hAnsi="Times New Roman"/>
          <w:color w:val="000000" w:themeColor="text1"/>
          <w:kern w:val="0"/>
          <w:sz w:val="26"/>
          <w:szCs w:val="26"/>
        </w:rPr>
        <w:t>using sodium carbonate and sodium hydroxide as the lye cooking material and PAM</w:t>
      </w:r>
      <w:r>
        <w:rPr>
          <w:rFonts w:ascii="Times New Roman" w:eastAsia="바탕" w:hAnsi="Times New Roman"/>
          <w:color w:val="000000" w:themeColor="text1"/>
          <w:kern w:val="0"/>
          <w:sz w:val="26"/>
          <w:szCs w:val="26"/>
        </w:rPr>
        <w:t xml:space="preserve"> </w:t>
      </w:r>
      <w:r w:rsidRPr="00B226D3">
        <w:rPr>
          <w:rFonts w:ascii="Times New Roman" w:eastAsia="바탕" w:hAnsi="Times New Roman"/>
          <w:color w:val="000000" w:themeColor="text1"/>
          <w:kern w:val="0"/>
          <w:sz w:val="26"/>
          <w:szCs w:val="26"/>
        </w:rPr>
        <w:t>(</w:t>
      </w:r>
      <w:proofErr w:type="spellStart"/>
      <w:r w:rsidRPr="00B226D3">
        <w:rPr>
          <w:rFonts w:ascii="Times New Roman" w:eastAsia="바탕" w:hAnsi="Times New Roman"/>
          <w:color w:val="000000" w:themeColor="text1"/>
          <w:kern w:val="0"/>
          <w:sz w:val="26"/>
          <w:szCs w:val="26"/>
        </w:rPr>
        <w:t>polyacrylamide</w:t>
      </w:r>
      <w:proofErr w:type="spellEnd"/>
      <w:r w:rsidRPr="00B226D3">
        <w:rPr>
          <w:rFonts w:ascii="Times New Roman" w:eastAsia="바탕" w:hAnsi="Times New Roman"/>
          <w:color w:val="000000" w:themeColor="text1"/>
          <w:kern w:val="0"/>
          <w:sz w:val="26"/>
          <w:szCs w:val="26"/>
        </w:rPr>
        <w:t xml:space="preserve">) as the mucilage showed more improved ‘homogeneity’ signifying same properties in compositions and characteristics and ‘whiteness’ signifying the degree of whiteness on an object than the traditional technique. </w:t>
      </w:r>
    </w:p>
    <w:p w:rsidR="003A5FA4" w:rsidRPr="00B226D3" w:rsidRDefault="003A5FA4" w:rsidP="003A5FA4">
      <w:pPr>
        <w:spacing w:after="0"/>
        <w:ind w:left="1266" w:hanging="1266"/>
        <w:textAlignment w:val="baseline"/>
        <w:rPr>
          <w:rFonts w:ascii="Times New Roman" w:eastAsia="굴림" w:hAnsi="Times New Roman"/>
          <w:color w:val="000000" w:themeColor="text1"/>
          <w:kern w:val="0"/>
          <w:sz w:val="22"/>
        </w:rPr>
      </w:pPr>
      <w:r w:rsidRPr="00B226D3">
        <w:rPr>
          <w:rFonts w:ascii="Times New Roman" w:eastAsia="한양중고딕" w:hAnsi="Times New Roman"/>
          <w:b/>
          <w:bCs/>
          <w:color w:val="000000" w:themeColor="text1"/>
          <w:kern w:val="0"/>
          <w:sz w:val="22"/>
        </w:rPr>
        <w:t xml:space="preserve">* </w:t>
      </w:r>
      <w:proofErr w:type="gramStart"/>
      <w:r w:rsidRPr="00B226D3">
        <w:rPr>
          <w:rFonts w:ascii="Times New Roman" w:eastAsia="한양중고딕" w:hAnsi="Times New Roman"/>
          <w:b/>
          <w:bCs/>
          <w:color w:val="000000" w:themeColor="text1"/>
          <w:kern w:val="0"/>
          <w:sz w:val="22"/>
        </w:rPr>
        <w:t>PAM(</w:t>
      </w:r>
      <w:proofErr w:type="spellStart"/>
      <w:proofErr w:type="gramEnd"/>
      <w:r w:rsidRPr="00B226D3">
        <w:rPr>
          <w:rFonts w:ascii="Times New Roman" w:eastAsia="한양중고딕" w:hAnsi="Times New Roman"/>
          <w:b/>
          <w:bCs/>
          <w:color w:val="000000" w:themeColor="text1"/>
          <w:kern w:val="0"/>
          <w:sz w:val="22"/>
        </w:rPr>
        <w:t>polyacrylamide</w:t>
      </w:r>
      <w:proofErr w:type="spellEnd"/>
      <w:r w:rsidRPr="00B226D3">
        <w:rPr>
          <w:rFonts w:ascii="Times New Roman" w:eastAsia="한양중고딕" w:hAnsi="Times New Roman"/>
          <w:b/>
          <w:bCs/>
          <w:color w:val="000000" w:themeColor="text1"/>
          <w:kern w:val="0"/>
          <w:sz w:val="22"/>
        </w:rPr>
        <w:t>): Synthetic polymer substance with viscosity</w:t>
      </w:r>
    </w:p>
    <w:p w:rsidR="003A5FA4" w:rsidRPr="00B226D3" w:rsidRDefault="003A5FA4" w:rsidP="003A5FA4">
      <w:pPr>
        <w:spacing w:after="0"/>
        <w:textAlignment w:val="baseline"/>
        <w:rPr>
          <w:rFonts w:ascii="Times New Roman" w:eastAsia="바탕" w:hAnsi="Times New Roman"/>
          <w:color w:val="000000"/>
          <w:kern w:val="0"/>
          <w:sz w:val="26"/>
          <w:szCs w:val="26"/>
        </w:rPr>
      </w:pPr>
    </w:p>
    <w:p w:rsidR="003A5FA4" w:rsidRPr="00B226D3" w:rsidRDefault="003A5FA4" w:rsidP="003A5FA4">
      <w:pPr>
        <w:spacing w:after="0"/>
        <w:textAlignment w:val="baseline"/>
        <w:rPr>
          <w:rFonts w:ascii="Times New Roman" w:eastAsia="굴림" w:hAnsi="Times New Roman"/>
          <w:color w:val="000000" w:themeColor="text1"/>
          <w:kern w:val="0"/>
          <w:sz w:val="26"/>
          <w:szCs w:val="26"/>
        </w:rPr>
      </w:pPr>
      <w:r w:rsidRPr="00B226D3">
        <w:rPr>
          <w:rFonts w:ascii="Times New Roman" w:eastAsia="바탕" w:hAnsi="Times New Roman"/>
          <w:color w:val="000000" w:themeColor="text1"/>
          <w:spacing w:val="-4"/>
          <w:kern w:val="0"/>
          <w:sz w:val="26"/>
          <w:szCs w:val="26"/>
        </w:rPr>
        <w:t xml:space="preserve">The research outcomes were presented through the academic symposium of research on traditional materials, ‘Values and Future of Traditional Materials’ in September of 2021, and those were utilized to prepare the quality standard (plan) of </w:t>
      </w:r>
      <w:proofErr w:type="spellStart"/>
      <w:r w:rsidRPr="00B226D3">
        <w:rPr>
          <w:rFonts w:ascii="Times New Roman" w:eastAsia="바탕" w:hAnsi="Times New Roman"/>
          <w:i/>
          <w:iCs/>
          <w:color w:val="000000" w:themeColor="text1"/>
          <w:spacing w:val="-4"/>
          <w:kern w:val="0"/>
          <w:sz w:val="26"/>
          <w:szCs w:val="26"/>
        </w:rPr>
        <w:t>Hanji</w:t>
      </w:r>
      <w:proofErr w:type="spellEnd"/>
      <w:r w:rsidRPr="00B226D3">
        <w:rPr>
          <w:rFonts w:ascii="Times New Roman" w:eastAsia="바탕" w:hAnsi="Times New Roman"/>
          <w:color w:val="000000" w:themeColor="text1"/>
          <w:spacing w:val="-4"/>
          <w:kern w:val="0"/>
          <w:sz w:val="26"/>
          <w:szCs w:val="26"/>
        </w:rPr>
        <w:t xml:space="preserve"> suitable for the repair and restoration of cultural heritage. Also,</w:t>
      </w:r>
      <w:r>
        <w:rPr>
          <w:rFonts w:ascii="Times New Roman" w:eastAsia="바탕" w:hAnsi="Times New Roman"/>
          <w:color w:val="000000" w:themeColor="text1"/>
          <w:spacing w:val="-4"/>
          <w:kern w:val="0"/>
          <w:sz w:val="26"/>
          <w:szCs w:val="26"/>
        </w:rPr>
        <w:t xml:space="preserve"> the NRICH</w:t>
      </w:r>
      <w:r w:rsidRPr="00B226D3">
        <w:rPr>
          <w:rFonts w:ascii="Times New Roman" w:eastAsia="바탕" w:hAnsi="Times New Roman"/>
          <w:color w:val="000000" w:themeColor="text1"/>
          <w:spacing w:val="-4"/>
          <w:kern w:val="0"/>
          <w:sz w:val="26"/>
          <w:szCs w:val="26"/>
        </w:rPr>
        <w:t xml:space="preserve"> </w:t>
      </w:r>
      <w:r>
        <w:rPr>
          <w:rFonts w:ascii="Times New Roman" w:eastAsia="바탕" w:hAnsi="Times New Roman"/>
          <w:color w:val="000000" w:themeColor="text1"/>
          <w:spacing w:val="-4"/>
          <w:kern w:val="0"/>
          <w:sz w:val="26"/>
          <w:szCs w:val="26"/>
        </w:rPr>
        <w:t xml:space="preserve">is </w:t>
      </w:r>
      <w:r w:rsidRPr="00B226D3">
        <w:rPr>
          <w:rFonts w:ascii="Times New Roman" w:eastAsia="바탕" w:hAnsi="Times New Roman"/>
          <w:color w:val="000000" w:themeColor="text1"/>
          <w:spacing w:val="-4"/>
          <w:kern w:val="0"/>
          <w:sz w:val="26"/>
          <w:szCs w:val="26"/>
        </w:rPr>
        <w:t xml:space="preserve">taking steps to register </w:t>
      </w:r>
      <w:r w:rsidRPr="00B226D3">
        <w:rPr>
          <w:rFonts w:ascii="Times New Roman" w:eastAsia="바탕" w:hAnsi="Times New Roman"/>
          <w:color w:val="000000"/>
          <w:spacing w:val="-4"/>
          <w:kern w:val="0"/>
          <w:sz w:val="26"/>
          <w:szCs w:val="26"/>
        </w:rPr>
        <w:t>4 kinds of Horizontal Standard, 5 kinds of Procedure Standard and 2 kinds of Product Standard</w:t>
      </w:r>
      <w:r w:rsidRPr="00B226D3">
        <w:rPr>
          <w:rFonts w:ascii="Times New Roman" w:eastAsia="바탕" w:hAnsi="Times New Roman"/>
          <w:color w:val="000000" w:themeColor="text1"/>
          <w:spacing w:val="-4"/>
          <w:kern w:val="0"/>
          <w:sz w:val="26"/>
          <w:szCs w:val="26"/>
        </w:rPr>
        <w:t xml:space="preserve"> as Korean Industrial Standards (KS) for </w:t>
      </w:r>
      <w:proofErr w:type="spellStart"/>
      <w:r w:rsidRPr="00B226D3">
        <w:rPr>
          <w:rFonts w:ascii="Times New Roman" w:eastAsia="바탕" w:hAnsi="Times New Roman"/>
          <w:i/>
          <w:color w:val="000000" w:themeColor="text1"/>
          <w:spacing w:val="-4"/>
          <w:kern w:val="0"/>
          <w:sz w:val="26"/>
          <w:szCs w:val="26"/>
        </w:rPr>
        <w:t>Hanji</w:t>
      </w:r>
      <w:proofErr w:type="spellEnd"/>
      <w:r w:rsidRPr="00B226D3">
        <w:rPr>
          <w:rFonts w:ascii="Times New Roman" w:eastAsia="바탕" w:hAnsi="Times New Roman"/>
          <w:color w:val="000000" w:themeColor="text1"/>
          <w:spacing w:val="-4"/>
          <w:kern w:val="0"/>
          <w:sz w:val="26"/>
          <w:szCs w:val="26"/>
        </w:rPr>
        <w:t xml:space="preserve"> newly suggested focusing on defining terms and scope</w:t>
      </w:r>
      <w:r>
        <w:rPr>
          <w:rFonts w:ascii="Times New Roman" w:eastAsia="바탕" w:hAnsi="Times New Roman"/>
          <w:color w:val="000000" w:themeColor="text1"/>
          <w:spacing w:val="-4"/>
          <w:kern w:val="0"/>
          <w:sz w:val="26"/>
          <w:szCs w:val="26"/>
        </w:rPr>
        <w:t xml:space="preserve"> </w:t>
      </w:r>
      <w:r w:rsidRPr="00CC7D8F">
        <w:rPr>
          <w:rFonts w:ascii="Times New Roman" w:eastAsia="바탕" w:hAnsi="Times New Roman"/>
          <w:color w:val="000000"/>
          <w:spacing w:val="-4"/>
          <w:kern w:val="0"/>
          <w:sz w:val="26"/>
          <w:szCs w:val="26"/>
        </w:rPr>
        <w:t xml:space="preserve">of </w:t>
      </w:r>
      <w:proofErr w:type="spellStart"/>
      <w:r w:rsidRPr="00CC7D8F">
        <w:rPr>
          <w:rFonts w:ascii="Times New Roman" w:eastAsia="바탕" w:hAnsi="Times New Roman"/>
          <w:i/>
          <w:iCs/>
          <w:color w:val="000000"/>
          <w:spacing w:val="-4"/>
          <w:kern w:val="0"/>
          <w:sz w:val="26"/>
          <w:szCs w:val="26"/>
        </w:rPr>
        <w:t>Hanji</w:t>
      </w:r>
      <w:proofErr w:type="spellEnd"/>
      <w:r w:rsidRPr="00B226D3">
        <w:rPr>
          <w:rFonts w:ascii="Times New Roman" w:eastAsia="바탕" w:hAnsi="Times New Roman"/>
          <w:color w:val="000000" w:themeColor="text1"/>
          <w:spacing w:val="-4"/>
          <w:kern w:val="0"/>
          <w:sz w:val="26"/>
          <w:szCs w:val="26"/>
        </w:rPr>
        <w:t xml:space="preserve">. </w:t>
      </w:r>
    </w:p>
    <w:p w:rsidR="003A5FA4" w:rsidRPr="00B226D3" w:rsidRDefault="003A5FA4" w:rsidP="003A5FA4">
      <w:pPr>
        <w:spacing w:after="0"/>
        <w:textAlignment w:val="baseline"/>
        <w:rPr>
          <w:rFonts w:ascii="Times New Roman" w:eastAsia="바탕" w:hAnsi="Times New Roman"/>
          <w:color w:val="000000"/>
          <w:kern w:val="0"/>
          <w:sz w:val="26"/>
          <w:szCs w:val="26"/>
        </w:rPr>
      </w:pPr>
    </w:p>
    <w:p w:rsidR="003A5FA4" w:rsidRPr="00B226D3" w:rsidRDefault="003A5FA4" w:rsidP="003A5FA4">
      <w:pPr>
        <w:spacing w:after="0"/>
        <w:textAlignment w:val="baseline"/>
        <w:rPr>
          <w:rFonts w:ascii="Times New Roman" w:eastAsia="굴림" w:hAnsi="Times New Roman"/>
          <w:color w:val="000000" w:themeColor="text1"/>
          <w:kern w:val="0"/>
          <w:sz w:val="26"/>
          <w:szCs w:val="26"/>
        </w:rPr>
      </w:pPr>
      <w:r w:rsidRPr="00B226D3">
        <w:rPr>
          <w:rFonts w:ascii="Times New Roman" w:eastAsia="바탕" w:hAnsi="Times New Roman"/>
          <w:color w:val="000000" w:themeColor="text1"/>
          <w:kern w:val="0"/>
          <w:sz w:val="26"/>
          <w:szCs w:val="26"/>
        </w:rPr>
        <w:t>This publication is open to the public and available to everyone from the homepage of NRICH research publications (http://portal.nrich.go.kr) and the homepage of CHA (www.cha.go.kr).</w:t>
      </w:r>
    </w:p>
    <w:p w:rsidR="003A5FA4" w:rsidRPr="00B226D3" w:rsidRDefault="003A5FA4" w:rsidP="003A5FA4">
      <w:pPr>
        <w:pStyle w:val="a4"/>
        <w:rPr>
          <w:szCs w:val="20"/>
        </w:rPr>
      </w:pPr>
    </w:p>
    <w:p w:rsidR="003A5FA4" w:rsidRPr="00B226D3" w:rsidRDefault="003A5FA4" w:rsidP="003A5FA4">
      <w:pPr>
        <w:spacing w:after="0"/>
        <w:textAlignment w:val="baseline"/>
        <w:rPr>
          <w:rFonts w:ascii="Times New Roman" w:eastAsia="굴림" w:hAnsi="Times New Roman"/>
          <w:color w:val="000000" w:themeColor="text1"/>
          <w:kern w:val="0"/>
          <w:sz w:val="26"/>
          <w:szCs w:val="26"/>
        </w:rPr>
      </w:pPr>
      <w:r w:rsidRPr="00B226D3">
        <w:rPr>
          <w:rFonts w:ascii="Times New Roman" w:eastAsia="바탕" w:hAnsi="Times New Roman"/>
          <w:color w:val="0000FF"/>
          <w:kern w:val="0"/>
          <w:sz w:val="26"/>
          <w:szCs w:val="26"/>
        </w:rPr>
        <w:t xml:space="preserve"> </w:t>
      </w:r>
      <w:r w:rsidRPr="00B226D3">
        <w:rPr>
          <w:rFonts w:ascii="Times New Roman" w:eastAsia="바탕" w:hAnsi="Times New Roman"/>
          <w:color w:val="000000" w:themeColor="text1"/>
          <w:kern w:val="0"/>
          <w:sz w:val="26"/>
          <w:szCs w:val="26"/>
        </w:rPr>
        <w:t xml:space="preserve">The National Research Institute of Cultural Heritage under the Cultural Heritage Administration of Korea continues contributing to the restoration for original forms of cultural heritage and its value improvement by providing scientific information of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color w:val="000000" w:themeColor="text1"/>
          <w:kern w:val="0"/>
          <w:sz w:val="26"/>
          <w:szCs w:val="26"/>
        </w:rPr>
        <w:t xml:space="preserve">. And through the comparison and analysis </w:t>
      </w:r>
      <w:r>
        <w:rPr>
          <w:rFonts w:ascii="Times New Roman" w:eastAsia="바탕" w:hAnsi="Times New Roman"/>
          <w:color w:val="000000" w:themeColor="text1"/>
          <w:kern w:val="0"/>
          <w:sz w:val="26"/>
          <w:szCs w:val="26"/>
        </w:rPr>
        <w:t>on</w:t>
      </w:r>
      <w:r w:rsidRPr="00B226D3">
        <w:rPr>
          <w:rFonts w:ascii="Times New Roman" w:eastAsia="바탕" w:hAnsi="Times New Roman"/>
          <w:color w:val="000000" w:themeColor="text1"/>
          <w:kern w:val="0"/>
          <w:sz w:val="26"/>
          <w:szCs w:val="26"/>
        </w:rPr>
        <w:t xml:space="preserve"> paper-making techniques </w:t>
      </w:r>
      <w:r>
        <w:rPr>
          <w:rFonts w:ascii="Times New Roman" w:eastAsia="바탕" w:hAnsi="Times New Roman"/>
          <w:color w:val="000000" w:themeColor="text1"/>
          <w:kern w:val="0"/>
          <w:sz w:val="26"/>
          <w:szCs w:val="26"/>
        </w:rPr>
        <w:t xml:space="preserve">with </w:t>
      </w:r>
      <w:proofErr w:type="spellStart"/>
      <w:r w:rsidRPr="00B226D3">
        <w:rPr>
          <w:rFonts w:ascii="Times New Roman" w:eastAsia="바탕" w:hAnsi="Times New Roman"/>
          <w:i/>
          <w:iCs/>
          <w:color w:val="000000" w:themeColor="text1"/>
          <w:kern w:val="0"/>
          <w:sz w:val="26"/>
          <w:szCs w:val="26"/>
        </w:rPr>
        <w:t>Seonji</w:t>
      </w:r>
      <w:proofErr w:type="spellEnd"/>
      <w:r w:rsidRPr="00B226D3">
        <w:rPr>
          <w:rFonts w:ascii="Times New Roman" w:eastAsia="바탕" w:hAnsi="Times New Roman"/>
          <w:color w:val="000000" w:themeColor="text1"/>
          <w:kern w:val="0"/>
          <w:sz w:val="26"/>
          <w:szCs w:val="26"/>
        </w:rPr>
        <w:t xml:space="preserve"> of China and </w:t>
      </w:r>
      <w:proofErr w:type="spellStart"/>
      <w:r w:rsidRPr="00B226D3">
        <w:rPr>
          <w:rFonts w:ascii="Times New Roman" w:eastAsia="바탕" w:hAnsi="Times New Roman"/>
          <w:i/>
          <w:iCs/>
          <w:color w:val="000000" w:themeColor="text1"/>
          <w:kern w:val="0"/>
          <w:sz w:val="26"/>
          <w:szCs w:val="26"/>
        </w:rPr>
        <w:t>Hwaji</w:t>
      </w:r>
      <w:proofErr w:type="spellEnd"/>
      <w:r w:rsidRPr="00B226D3">
        <w:rPr>
          <w:rFonts w:ascii="Times New Roman" w:eastAsia="바탕" w:hAnsi="Times New Roman"/>
          <w:color w:val="000000" w:themeColor="text1"/>
          <w:kern w:val="0"/>
          <w:sz w:val="26"/>
          <w:szCs w:val="26"/>
        </w:rPr>
        <w:t xml:space="preserve"> of Japan, it is planned to present the </w:t>
      </w:r>
      <w:proofErr w:type="gramStart"/>
      <w:r w:rsidRPr="00B226D3">
        <w:rPr>
          <w:rFonts w:ascii="Times New Roman" w:eastAsia="바탕" w:hAnsi="Times New Roman"/>
          <w:color w:val="000000" w:themeColor="text1"/>
          <w:kern w:val="0"/>
          <w:sz w:val="26"/>
          <w:szCs w:val="26"/>
        </w:rPr>
        <w:t>its</w:t>
      </w:r>
      <w:proofErr w:type="gramEnd"/>
      <w:r w:rsidRPr="00B226D3">
        <w:rPr>
          <w:rFonts w:ascii="Times New Roman" w:eastAsia="바탕" w:hAnsi="Times New Roman"/>
          <w:color w:val="000000" w:themeColor="text1"/>
          <w:kern w:val="0"/>
          <w:sz w:val="26"/>
          <w:szCs w:val="26"/>
        </w:rPr>
        <w:t xml:space="preserve"> own originality and tradition of </w:t>
      </w:r>
      <w:proofErr w:type="spellStart"/>
      <w:r w:rsidRPr="00B226D3">
        <w:rPr>
          <w:rFonts w:ascii="Times New Roman" w:eastAsia="바탕" w:hAnsi="Times New Roman"/>
          <w:i/>
          <w:iCs/>
          <w:color w:val="000000" w:themeColor="text1"/>
          <w:kern w:val="0"/>
          <w:sz w:val="26"/>
          <w:szCs w:val="26"/>
        </w:rPr>
        <w:t>Hanji</w:t>
      </w:r>
      <w:proofErr w:type="spellEnd"/>
      <w:r w:rsidRPr="00B226D3">
        <w:rPr>
          <w:rFonts w:ascii="Times New Roman" w:eastAsia="바탕" w:hAnsi="Times New Roman"/>
          <w:i/>
          <w:iCs/>
          <w:color w:val="000000" w:themeColor="text1"/>
          <w:kern w:val="0"/>
          <w:sz w:val="26"/>
          <w:szCs w:val="26"/>
        </w:rPr>
        <w:t xml:space="preserve"> </w:t>
      </w:r>
      <w:r w:rsidRPr="00B226D3">
        <w:rPr>
          <w:rFonts w:ascii="Times New Roman" w:eastAsia="바탕" w:hAnsi="Times New Roman"/>
          <w:color w:val="000000" w:themeColor="text1"/>
          <w:kern w:val="0"/>
          <w:sz w:val="26"/>
          <w:szCs w:val="26"/>
        </w:rPr>
        <w:t>scientifically.</w:t>
      </w:r>
    </w:p>
    <w:p w:rsidR="003A5FA4" w:rsidRPr="006E152C" w:rsidRDefault="003A5FA4" w:rsidP="003A5FA4">
      <w:pPr>
        <w:spacing w:after="0"/>
        <w:textAlignment w:val="baseline"/>
        <w:rPr>
          <w:rFonts w:ascii="Times New Roman" w:eastAsia="한컴바탕" w:hAnsi="Times New Roman"/>
          <w:color w:val="000000"/>
          <w:kern w:val="0"/>
          <w:sz w:val="26"/>
          <w:szCs w:val="26"/>
        </w:rPr>
      </w:pPr>
    </w:p>
    <w:p w:rsidR="00F239B9" w:rsidRPr="003A5FA4" w:rsidRDefault="003A5FA4"/>
    <w:sectPr w:rsidR="00F239B9" w:rsidRPr="003A5FA4" w:rsidSect="00F34DDD">
      <w:pgSz w:w="11906" w:h="16838"/>
      <w:pgMar w:top="1020" w:right="1134" w:bottom="1587" w:left="1134" w:header="1020"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ÇÑÄÄ¹ÙÅÁ">
    <w:altName w:val="Calibri"/>
    <w:panose1 w:val="00000000000000000000"/>
    <w:charset w:val="00"/>
    <w:family w:val="auto"/>
    <w:notTrueType/>
    <w:pitch w:val="default"/>
    <w:sig w:usb0="00000003" w:usb1="00000000" w:usb2="00000000" w:usb3="00000000" w:csb0="00000001" w:csb1="00000000"/>
  </w:font>
  <w:font w:name="함초롬바탕">
    <w:altName w:val="바탕"/>
    <w:panose1 w:val="02030504000101010101"/>
    <w:charset w:val="81"/>
    <w:family w:val="roman"/>
    <w:pitch w:val="variable"/>
    <w:sig w:usb0="F7002EFF" w:usb1="19DFFFFF" w:usb2="001BFDD7" w:usb3="00000000" w:csb0="001F007F" w:csb1="00000000"/>
  </w:font>
  <w:font w:name="돋움">
    <w:altName w:val="Dotu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notTrueType/>
    <w:pitch w:val="variable"/>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notTrueType/>
    <w:pitch w:val="variable"/>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A5FA4"/>
    <w:rsid w:val="003A5FA4"/>
    <w:rsid w:val="00920064"/>
    <w:rsid w:val="00E02F8B"/>
    <w:rsid w:val="00F67B8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FA4"/>
    <w:pPr>
      <w:widowControl w:val="0"/>
      <w:wordWrap w:val="0"/>
      <w:autoSpaceDE w:val="0"/>
      <w:autoSpaceDN w:val="0"/>
      <w:spacing w:after="200" w:line="276" w:lineRule="auto"/>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A5FA4"/>
    <w:pPr>
      <w:widowControl w:val="0"/>
      <w:wordWrap w:val="0"/>
      <w:autoSpaceDE w:val="0"/>
      <w:autoSpaceDN w:val="0"/>
      <w:adjustRightInd w:val="0"/>
      <w:spacing w:line="384" w:lineRule="auto"/>
      <w:jc w:val="both"/>
      <w:textAlignment w:val="baseline"/>
    </w:pPr>
    <w:rPr>
      <w:rFonts w:ascii="ÇÑÄÄ¹ÙÅÁ" w:eastAsia="맑은 고딕" w:hAnsi="ÇÑÄÄ¹ÙÅÁ" w:cs="ÇÑÄÄ¹ÙÅÁ"/>
      <w:color w:val="000000"/>
      <w:kern w:val="0"/>
      <w:szCs w:val="20"/>
    </w:rPr>
  </w:style>
  <w:style w:type="paragraph" w:styleId="a4">
    <w:name w:val="No Spacing"/>
    <w:uiPriority w:val="1"/>
    <w:qFormat/>
    <w:rsid w:val="003A5FA4"/>
    <w:pPr>
      <w:widowControl w:val="0"/>
      <w:wordWrap w:val="0"/>
      <w:autoSpaceDE w:val="0"/>
      <w:autoSpaceDN w:val="0"/>
      <w:jc w:val="both"/>
    </w:pPr>
    <w:rPr>
      <w:rFonts w:ascii="맑은 고딕" w:eastAsia="맑은 고딕" w:hAnsi="맑은 고딕" w:cs="Times New Roman"/>
    </w:rPr>
  </w:style>
  <w:style w:type="paragraph" w:styleId="a5">
    <w:name w:val="Balloon Text"/>
    <w:basedOn w:val="a"/>
    <w:link w:val="Char"/>
    <w:uiPriority w:val="99"/>
    <w:semiHidden/>
    <w:unhideWhenUsed/>
    <w:rsid w:val="003A5FA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A5FA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2022-08-24T08:59:00Z</dcterms:created>
  <dcterms:modified xsi:type="dcterms:W3CDTF">2022-08-24T09:00:00Z</dcterms:modified>
</cp:coreProperties>
</file>